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0BCF0" w14:textId="77777777" w:rsidR="009265C3" w:rsidRPr="00EB670B" w:rsidRDefault="009942F7" w:rsidP="00434B9E">
      <w:pPr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67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14:paraId="7008F9D2" w14:textId="0FA3DD62" w:rsidR="00B23CC7" w:rsidRPr="00EB670B" w:rsidRDefault="009942F7" w:rsidP="00434B9E">
      <w:pPr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67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B2AFA" w:rsidRPr="00EB67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2A1FDD" w:rsidRPr="00EB67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18CF3954" w14:textId="77777777" w:rsidR="00122991" w:rsidRPr="00EB670B" w:rsidRDefault="00122991" w:rsidP="00434B9E">
      <w:pPr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01D829" w14:textId="60089C72" w:rsidR="00B23CC7" w:rsidRPr="00EB670B" w:rsidRDefault="00B23CC7" w:rsidP="00434B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- wzór</w:t>
      </w:r>
    </w:p>
    <w:p w14:paraId="603093F1" w14:textId="77777777" w:rsidR="00B23CC7" w:rsidRPr="00EB670B" w:rsidRDefault="00B23CC7" w:rsidP="00434B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50F2F7" w14:textId="515C4FF6" w:rsidR="00B23CC7" w:rsidRPr="00EB670B" w:rsidRDefault="00B23CC7" w:rsidP="00434B9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……..2024r. w </w:t>
      </w:r>
      <w:r w:rsidR="005E702A"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, pomiędzy:</w:t>
      </w:r>
    </w:p>
    <w:p w14:paraId="1776CCC4" w14:textId="1D6C9F7E" w:rsidR="00F12743" w:rsidRPr="00EB670B" w:rsidRDefault="00B23CC7" w:rsidP="00434B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Parafią </w:t>
      </w:r>
      <w:r w:rsidR="005E702A"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</w:t>
      </w:r>
      <w:r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7171B1D" w14:textId="0085537B" w:rsidR="00F12743" w:rsidRPr="00EB670B" w:rsidRDefault="00B23CC7" w:rsidP="00434B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siedzibą: </w:t>
      </w:r>
      <w:r w:rsidR="005E702A"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……………………………………………………………………………………..</w:t>
      </w:r>
    </w:p>
    <w:p w14:paraId="6082B10D" w14:textId="3FC08A5D" w:rsidR="00F12743" w:rsidRPr="00EB670B" w:rsidRDefault="003D2E37" w:rsidP="00434B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r w:rsidR="005E702A"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</w:t>
      </w:r>
      <w:r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REGON </w:t>
      </w:r>
      <w:r w:rsidR="005E702A"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14:paraId="6FFA3CE2" w14:textId="4C4E2FE4" w:rsidR="00B23CC7" w:rsidRPr="00EB670B" w:rsidRDefault="00F12743" w:rsidP="00434B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</w:t>
      </w:r>
      <w:r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</w:t>
      </w:r>
      <w:r w:rsidR="003D2E37"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23CC7"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którą reprezentuje: </w:t>
      </w:r>
    </w:p>
    <w:p w14:paraId="3B58AD0E" w14:textId="633DF1F0" w:rsidR="00B23CC7" w:rsidRPr="00EB670B" w:rsidRDefault="00B23CC7" w:rsidP="00434B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ks. </w:t>
      </w:r>
      <w:r w:rsidR="005E702A"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  <w:r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proboszcz Parafii</w:t>
      </w:r>
    </w:p>
    <w:p w14:paraId="0E0D550C" w14:textId="30845EBD" w:rsidR="00B23CC7" w:rsidRPr="00EB670B" w:rsidRDefault="00B23CC7" w:rsidP="00434B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0738FDF6" w14:textId="09D50B13" w:rsidR="00B23CC7" w:rsidRPr="00EB670B" w:rsidRDefault="00B23CC7" w:rsidP="00434B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</w:t>
      </w:r>
    </w:p>
    <w:p w14:paraId="1CA7278F" w14:textId="77777777" w:rsidR="00B23CC7" w:rsidRPr="00EB670B" w:rsidRDefault="00B23CC7" w:rsidP="00434B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</w:t>
      </w:r>
    </w:p>
    <w:p w14:paraId="734FB858" w14:textId="152BD8B7" w:rsidR="00B23CC7" w:rsidRPr="00EB670B" w:rsidRDefault="00B23CC7" w:rsidP="00434B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„</w:t>
      </w:r>
      <w:r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Wykonawcą</w:t>
      </w:r>
      <w:r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5709BF80" w14:textId="77777777" w:rsidR="00F12743" w:rsidRPr="00EB670B" w:rsidRDefault="00F12743" w:rsidP="00434B9E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zwanymi dalej Stronami</w:t>
      </w:r>
    </w:p>
    <w:p w14:paraId="188534BB" w14:textId="77777777" w:rsidR="00B23CC7" w:rsidRPr="00EB670B" w:rsidRDefault="00B23CC7" w:rsidP="00434B9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576B4E" w14:textId="26BC25A2" w:rsidR="00B23CC7" w:rsidRPr="00EB670B" w:rsidRDefault="00B23CC7" w:rsidP="00434B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rezultacie dokonania przez Zamawiającego wyboru Wykonawcy w trybie zapytania ofertowego z dnia </w:t>
      </w:r>
      <w:r w:rsidR="00297217"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="00052ABB"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2024. </w:t>
      </w:r>
      <w:r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 zawarta umowa o następującej treści:</w:t>
      </w:r>
    </w:p>
    <w:p w14:paraId="52F16FB5" w14:textId="77777777" w:rsidR="00262B39" w:rsidRPr="00EB670B" w:rsidRDefault="00262B39" w:rsidP="00434B9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079F40" w14:textId="6B76E1A4" w:rsidR="00F12743" w:rsidRPr="00EB670B" w:rsidRDefault="00F12743" w:rsidP="00434B9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Niniejsza inwestycja jest objęta współfinansowaniem z Programu Polski Ład: Rządowy Program Odbudowy Zabytków, zwany dalej „Programem”, zgodnie </w:t>
      </w:r>
      <w:r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promesą inwestycyjną:</w:t>
      </w:r>
    </w:p>
    <w:p w14:paraId="3D0C3045" w14:textId="718B0D65" w:rsidR="00F12743" w:rsidRPr="00EB670B" w:rsidRDefault="00F12743" w:rsidP="000759D0">
      <w:pPr>
        <w:pStyle w:val="Akapitzlist"/>
        <w:numPr>
          <w:ilvl w:val="0"/>
          <w:numId w:val="16"/>
        </w:numPr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297217"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RPOZ/2022/2333/</w:t>
      </w:r>
      <w:proofErr w:type="spellStart"/>
      <w:r w:rsidR="00297217"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PolskiLad</w:t>
      </w:r>
      <w:proofErr w:type="spellEnd"/>
      <w:r w:rsidR="00297217"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65644A"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27.</w:t>
      </w:r>
      <w:r w:rsidR="00DF32F6"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297217"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DF32F6"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314221"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297217"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dotyczącą zadania: </w:t>
      </w:r>
      <w:r w:rsidR="00297217"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„Remont konstrukcji oraz remont konserwatorski kościoła pw. Św. Katarzyny Aleksandryjskiej w Sierakowicach”</w:t>
      </w:r>
    </w:p>
    <w:p w14:paraId="0F2A9E20" w14:textId="7D845063" w:rsidR="00F12743" w:rsidRPr="00EB670B" w:rsidRDefault="00F12743" w:rsidP="000759D0">
      <w:pPr>
        <w:pStyle w:val="Akapitzlist"/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podpisanie niniejszej umowy wykonawczej jest możliwe po otrzymaniu promesy inwestycyjnej z Banku Gospodarstwa Krajowego, o której mowa </w:t>
      </w:r>
      <w:r w:rsidR="00297217"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</w:t>
      </w:r>
      <w:r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punkcie a) oraz podpisaniu umowy o udzieleniu dotacji Parafii</w:t>
      </w:r>
      <w:r w:rsidR="00A25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budżetu Gminy Sośnicowice</w:t>
      </w:r>
      <w:r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9119740" w14:textId="77777777" w:rsidR="00F12743" w:rsidRPr="00EB670B" w:rsidRDefault="00F12743" w:rsidP="00434B9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5A23BF" w14:textId="77777777" w:rsidR="000D6F0A" w:rsidRPr="00EB670B" w:rsidRDefault="000D6F0A" w:rsidP="00434B9E">
      <w:pPr>
        <w:tabs>
          <w:tab w:val="left" w:pos="4035"/>
          <w:tab w:val="center" w:pos="4535"/>
        </w:tabs>
        <w:rPr>
          <w:rFonts w:ascii="Times New Roman" w:hAnsi="Times New Roman" w:cs="Times New Roman"/>
          <w:b/>
          <w:sz w:val="24"/>
          <w:szCs w:val="24"/>
        </w:rPr>
      </w:pPr>
      <w:r w:rsidRPr="00EB670B">
        <w:rPr>
          <w:rFonts w:ascii="Times New Roman" w:hAnsi="Times New Roman" w:cs="Times New Roman"/>
          <w:b/>
          <w:sz w:val="24"/>
          <w:szCs w:val="24"/>
        </w:rPr>
        <w:tab/>
      </w:r>
    </w:p>
    <w:p w14:paraId="318FF2A6" w14:textId="243E4141" w:rsidR="00262B39" w:rsidRPr="00EB670B" w:rsidRDefault="000D6F0A" w:rsidP="00434B9E">
      <w:pPr>
        <w:tabs>
          <w:tab w:val="left" w:pos="4035"/>
          <w:tab w:val="center" w:pos="4535"/>
        </w:tabs>
        <w:rPr>
          <w:rFonts w:ascii="Times New Roman" w:hAnsi="Times New Roman" w:cs="Times New Roman"/>
          <w:b/>
          <w:sz w:val="24"/>
          <w:szCs w:val="24"/>
        </w:rPr>
      </w:pPr>
      <w:r w:rsidRPr="00EB670B">
        <w:rPr>
          <w:rFonts w:ascii="Times New Roman" w:hAnsi="Times New Roman" w:cs="Times New Roman"/>
          <w:b/>
          <w:sz w:val="24"/>
          <w:szCs w:val="24"/>
        </w:rPr>
        <w:tab/>
      </w:r>
      <w:r w:rsidR="00262B39" w:rsidRPr="00EB670B">
        <w:rPr>
          <w:rFonts w:ascii="Times New Roman" w:hAnsi="Times New Roman" w:cs="Times New Roman"/>
          <w:b/>
          <w:sz w:val="24"/>
          <w:szCs w:val="24"/>
        </w:rPr>
        <w:t xml:space="preserve">§ 1 </w:t>
      </w:r>
    </w:p>
    <w:p w14:paraId="7A5C8EDC" w14:textId="77777777" w:rsidR="00262B39" w:rsidRPr="00EB670B" w:rsidRDefault="00262B39" w:rsidP="00434B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70B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1666F218" w14:textId="00574346" w:rsidR="00262B39" w:rsidRPr="00EB670B" w:rsidRDefault="00262B39" w:rsidP="000759D0">
      <w:pPr>
        <w:pStyle w:val="Akapitzlist"/>
        <w:numPr>
          <w:ilvl w:val="0"/>
          <w:numId w:val="23"/>
        </w:numPr>
        <w:tabs>
          <w:tab w:val="left" w:pos="179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zleca, a Wykonawca przyjmuje do wykonania zadani</w:t>
      </w:r>
      <w:r w:rsidR="00297217"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="00297217"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„Remont konstrukcji oraz remont konserwatorski kościoła pw. Św. Katarzyny A</w:t>
      </w:r>
      <w:r w:rsidR="001620DE"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leksandryjskiej w </w:t>
      </w:r>
      <w:r w:rsidR="00297217"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Sierakowicach</w:t>
      </w:r>
      <w:r w:rsidR="00DF32F6"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="00A52862"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dofinansowane z Rządowego Programu Odbudowy Zabytków. </w:t>
      </w:r>
    </w:p>
    <w:p w14:paraId="0FC9C8C5" w14:textId="0EA7E540" w:rsidR="009145ED" w:rsidRPr="00EB670B" w:rsidRDefault="00262B39" w:rsidP="000759D0">
      <w:pPr>
        <w:pStyle w:val="Akapitzlist"/>
        <w:numPr>
          <w:ilvl w:val="0"/>
          <w:numId w:val="23"/>
        </w:numPr>
        <w:tabs>
          <w:tab w:val="left" w:pos="709"/>
          <w:tab w:val="left" w:pos="179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rzeczowy przedmiotu umowy określony zost</w:t>
      </w:r>
      <w:r w:rsidR="00297217"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ał w zapytaniu ofertowym wraz z </w:t>
      </w:r>
      <w:r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oraz ofercie Wykonawcy</w:t>
      </w:r>
      <w:r w:rsidR="009145ED"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D0B358" w14:textId="3A9907D1" w:rsidR="009145ED" w:rsidRPr="00EB670B" w:rsidRDefault="009145ED" w:rsidP="000759D0">
      <w:pPr>
        <w:pStyle w:val="Akapitzlist"/>
        <w:numPr>
          <w:ilvl w:val="0"/>
          <w:numId w:val="23"/>
        </w:numPr>
        <w:tabs>
          <w:tab w:val="left" w:pos="709"/>
          <w:tab w:val="left" w:pos="179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zakres oraz sposób wykonania usług określa dokumentacja techniczna (OPZ), stanowiąca załącznik</w:t>
      </w:r>
      <w:r w:rsidR="00EC1B3A"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EC1B3A"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4, 6 i 7</w:t>
      </w:r>
      <w:r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zapytania ofertowe</w:t>
      </w:r>
      <w:r w:rsidR="0065644A"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4E2A7EEA" w14:textId="44892840" w:rsidR="00262B39" w:rsidRPr="00EB670B" w:rsidRDefault="00262B39" w:rsidP="000759D0">
      <w:pPr>
        <w:pStyle w:val="Akapitzlist"/>
        <w:numPr>
          <w:ilvl w:val="0"/>
          <w:numId w:val="23"/>
        </w:numPr>
        <w:tabs>
          <w:tab w:val="left" w:pos="709"/>
          <w:tab w:val="left" w:pos="179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muszą zostać wykonane zgodnie z </w:t>
      </w:r>
      <w:r w:rsidR="00EF65B5"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pozwoleniem na budowę Decyzja nr 316/16 z dnia 29 kwietnia 2016 r., pozwoleniem nr 2553/2015 Śląskiego Wojewódzkiego Konserwatora Zabytków na prowadzenie robót budowlanych i prac konserwatorskich przy zabytku wpisanym do rejestru zabytków z dnia 27.11.2015 r. oraz decyzja K/1116/2020 z dnia 29.09.2020 r. przedłużająca termin na wykonanie prac do 31.12.2025 r.</w:t>
      </w:r>
    </w:p>
    <w:p w14:paraId="51A10C71" w14:textId="5533C3C7" w:rsidR="0065644A" w:rsidRPr="00EB670B" w:rsidRDefault="0065644A" w:rsidP="000759D0">
      <w:pPr>
        <w:pStyle w:val="Akapitzlist"/>
        <w:numPr>
          <w:ilvl w:val="0"/>
          <w:numId w:val="23"/>
        </w:numPr>
        <w:tabs>
          <w:tab w:val="left" w:pos="709"/>
          <w:tab w:val="left" w:pos="179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prac może ulec odpowiedniemu zwiększeniu wyłącznie za pisemną zgodą stron, na uzgodnionych warunkach.</w:t>
      </w:r>
    </w:p>
    <w:p w14:paraId="659FF10F" w14:textId="77777777" w:rsidR="005E702A" w:rsidRPr="00EB670B" w:rsidRDefault="005E702A" w:rsidP="00434B9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7380A3" w14:textId="16DE34E5" w:rsidR="008A5B3D" w:rsidRPr="00EB670B" w:rsidRDefault="008A5B3D" w:rsidP="00434B9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0C1AAC02" w14:textId="77777777" w:rsidR="008A5B3D" w:rsidRPr="00EB670B" w:rsidRDefault="008A5B3D" w:rsidP="00434B9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realizacji</w:t>
      </w:r>
    </w:p>
    <w:p w14:paraId="631E61DF" w14:textId="6E2D63E9" w:rsidR="008A5B3D" w:rsidRPr="00EB670B" w:rsidRDefault="008A5B3D" w:rsidP="00EF65B5">
      <w:pPr>
        <w:pStyle w:val="Akapitzlist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ustalają, że przedmiot umowy zostanie wykonany w terminie do dnia </w:t>
      </w:r>
      <w:r w:rsidR="00297217"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EF65B5"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39171C"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</w:t>
      </w:r>
      <w:r w:rsidR="00EC1B3A"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39171C"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2F14D4"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EC1B3A"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39171C"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="00EC1B3A"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z tym że zakres przewidziany do</w:t>
      </w:r>
      <w:r w:rsidR="00EF65B5"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wykonania w roku 2024</w:t>
      </w:r>
      <w:r w:rsidR="001D5C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(etap pierwszy)</w:t>
      </w:r>
      <w:r w:rsidR="00EF65B5"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dnia 29</w:t>
      </w:r>
      <w:r w:rsidR="00EC1B3A" w:rsidRPr="00EB6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.11.2024 r.</w:t>
      </w:r>
    </w:p>
    <w:p w14:paraId="2A7774C5" w14:textId="0D80A739" w:rsidR="008C6884" w:rsidRDefault="008A5B3D" w:rsidP="008C6884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Za termin wykonania przedmiotu umowy przyjmuje się dzień</w:t>
      </w:r>
      <w:r w:rsidR="006F3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podpisania protokołu, o którym mowa w </w:t>
      </w:r>
      <w:r w:rsidR="006F319D" w:rsidRPr="00EB670B">
        <w:rPr>
          <w:rFonts w:ascii="Times New Roman" w:hAnsi="Times New Roman" w:cs="Times New Roman"/>
          <w:b/>
          <w:sz w:val="24"/>
          <w:szCs w:val="24"/>
        </w:rPr>
        <w:t>§</w:t>
      </w:r>
      <w:r w:rsidR="006F319D">
        <w:rPr>
          <w:rFonts w:ascii="Times New Roman" w:hAnsi="Times New Roman" w:cs="Times New Roman"/>
          <w:b/>
          <w:sz w:val="24"/>
          <w:szCs w:val="24"/>
        </w:rPr>
        <w:t xml:space="preserve"> 6 ust. 1 i 2</w:t>
      </w:r>
      <w:r w:rsidR="008C68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DAFAAC" w14:textId="77777777" w:rsidR="00D02840" w:rsidRPr="00EB670B" w:rsidRDefault="00D02840" w:rsidP="00434B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CDCEE7" w14:textId="25CF8982" w:rsidR="008A5B3D" w:rsidRPr="00EB670B" w:rsidRDefault="008A5B3D" w:rsidP="00434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0B">
        <w:rPr>
          <w:rFonts w:ascii="Times New Roman" w:hAnsi="Times New Roman" w:cs="Times New Roman"/>
          <w:b/>
          <w:sz w:val="24"/>
          <w:szCs w:val="24"/>
        </w:rPr>
        <w:t>§ 3</w:t>
      </w:r>
    </w:p>
    <w:p w14:paraId="5813412F" w14:textId="7B87388D" w:rsidR="00F03401" w:rsidRPr="00EB670B" w:rsidRDefault="008A5B3D" w:rsidP="00434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0B">
        <w:rPr>
          <w:rFonts w:ascii="Times New Roman" w:hAnsi="Times New Roman" w:cs="Times New Roman"/>
          <w:b/>
          <w:sz w:val="24"/>
          <w:szCs w:val="24"/>
        </w:rPr>
        <w:t>Podstawowe prawa i obowiązki stron</w:t>
      </w:r>
    </w:p>
    <w:p w14:paraId="55A65C70" w14:textId="5804199E" w:rsidR="008A5B3D" w:rsidRPr="00EB670B" w:rsidRDefault="00F675E0" w:rsidP="00434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0B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7753B91F" w14:textId="77777777" w:rsidR="00F675E0" w:rsidRPr="00EB670B" w:rsidRDefault="008A5B3D" w:rsidP="000759D0">
      <w:pPr>
        <w:pStyle w:val="Akapitzlist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 xml:space="preserve">Wykonawca wykona </w:t>
      </w:r>
      <w:r w:rsidR="00F675E0" w:rsidRPr="00EB670B">
        <w:rPr>
          <w:rFonts w:ascii="Times New Roman" w:hAnsi="Times New Roman" w:cs="Times New Roman"/>
          <w:bCs/>
          <w:sz w:val="24"/>
          <w:szCs w:val="24"/>
        </w:rPr>
        <w:t>p</w:t>
      </w:r>
      <w:r w:rsidRPr="00EB670B">
        <w:rPr>
          <w:rFonts w:ascii="Times New Roman" w:hAnsi="Times New Roman" w:cs="Times New Roman"/>
          <w:bCs/>
          <w:sz w:val="24"/>
          <w:szCs w:val="24"/>
        </w:rPr>
        <w:t xml:space="preserve">rzedmiot </w:t>
      </w:r>
      <w:r w:rsidR="00F675E0" w:rsidRPr="00EB670B">
        <w:rPr>
          <w:rFonts w:ascii="Times New Roman" w:hAnsi="Times New Roman" w:cs="Times New Roman"/>
          <w:bCs/>
          <w:sz w:val="24"/>
          <w:szCs w:val="24"/>
        </w:rPr>
        <w:t>u</w:t>
      </w:r>
      <w:r w:rsidRPr="00EB670B">
        <w:rPr>
          <w:rFonts w:ascii="Times New Roman" w:hAnsi="Times New Roman" w:cs="Times New Roman"/>
          <w:bCs/>
          <w:sz w:val="24"/>
          <w:szCs w:val="24"/>
        </w:rPr>
        <w:t xml:space="preserve">mowy z należytą starannością, uwzględniając przy tym obowiązujące przepisy prawa, aktualny stan wiedzy technicznej oraz uzgodnienia konserwatorskie. </w:t>
      </w:r>
    </w:p>
    <w:p w14:paraId="670B29F0" w14:textId="6A4D36DD" w:rsidR="000D6F0A" w:rsidRPr="00EB670B" w:rsidRDefault="00F675E0" w:rsidP="000759D0">
      <w:pPr>
        <w:pStyle w:val="Akapitzlist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>Wykonawca oświadcza, iż posiada odpowiednie kwalifikacje, wiedz</w:t>
      </w:r>
      <w:r w:rsidR="00231943" w:rsidRPr="00EB670B">
        <w:rPr>
          <w:rFonts w:ascii="Times New Roman" w:hAnsi="Times New Roman" w:cs="Times New Roman"/>
          <w:bCs/>
          <w:sz w:val="24"/>
          <w:szCs w:val="24"/>
        </w:rPr>
        <w:t>ę </w:t>
      </w:r>
      <w:r w:rsidRPr="00EB670B">
        <w:rPr>
          <w:rFonts w:ascii="Times New Roman" w:hAnsi="Times New Roman" w:cs="Times New Roman"/>
          <w:bCs/>
          <w:sz w:val="24"/>
          <w:szCs w:val="24"/>
        </w:rPr>
        <w:t>i doświadczenie</w:t>
      </w:r>
      <w:r w:rsidR="00231943" w:rsidRPr="00EB670B">
        <w:rPr>
          <w:rFonts w:ascii="Times New Roman" w:hAnsi="Times New Roman" w:cs="Times New Roman"/>
          <w:bCs/>
          <w:sz w:val="24"/>
          <w:szCs w:val="24"/>
        </w:rPr>
        <w:t xml:space="preserve"> oraz środki finansowe i techniczne</w:t>
      </w:r>
      <w:r w:rsidRPr="00EB670B">
        <w:rPr>
          <w:rFonts w:ascii="Times New Roman" w:hAnsi="Times New Roman" w:cs="Times New Roman"/>
          <w:bCs/>
          <w:sz w:val="24"/>
          <w:szCs w:val="24"/>
        </w:rPr>
        <w:t xml:space="preserve"> niezbędne do wykonania przedmiotu zamówienia, jak również dysponuje osobami posiadającymi takie kwalifikacje, wiedzę i doświadczenie.</w:t>
      </w:r>
    </w:p>
    <w:p w14:paraId="26F67248" w14:textId="5E147ADA" w:rsidR="00F675E0" w:rsidRPr="00EB670B" w:rsidRDefault="00F675E0" w:rsidP="000759D0">
      <w:pPr>
        <w:pStyle w:val="Akapitzlist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 xml:space="preserve">Wykonawca zobowiązuje się na bieżąco konsultować z Zamawiającym wykonywanie przedmiotu umowy, w szczególności planować i prowadzić prace w sposób uwzględniający potrzeby parafii. </w:t>
      </w:r>
    </w:p>
    <w:p w14:paraId="0E48C8EF" w14:textId="39650247" w:rsidR="00F675E0" w:rsidRPr="00EB670B" w:rsidRDefault="00F675E0" w:rsidP="000759D0">
      <w:pPr>
        <w:pStyle w:val="Akapitzlist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>Jeżeli przeprowadzenie prac konserwatorskich ok</w:t>
      </w:r>
      <w:r w:rsidR="001620DE" w:rsidRPr="00EB670B">
        <w:rPr>
          <w:rFonts w:ascii="Times New Roman" w:hAnsi="Times New Roman" w:cs="Times New Roman"/>
          <w:bCs/>
          <w:sz w:val="24"/>
          <w:szCs w:val="24"/>
        </w:rPr>
        <w:t>reślonego obiektu wchodzącego w </w:t>
      </w:r>
      <w:r w:rsidRPr="00EB670B">
        <w:rPr>
          <w:rFonts w:ascii="Times New Roman" w:hAnsi="Times New Roman" w:cs="Times New Roman"/>
          <w:bCs/>
          <w:sz w:val="24"/>
          <w:szCs w:val="24"/>
        </w:rPr>
        <w:t>zakres zamówienia wymaga przewiezienia tego obiektu do pracowni Wykonawcy, obiekt ten zostanie Wykonawcy wydany na podstawie protokołu przekazania, podpisanego przez obie strony.</w:t>
      </w:r>
    </w:p>
    <w:p w14:paraId="3F001E9A" w14:textId="7560B723" w:rsidR="00F675E0" w:rsidRPr="00EB670B" w:rsidRDefault="001620DE" w:rsidP="000759D0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 xml:space="preserve">Wykonawca  zabezpieczy dostawy materiałów, urządzeń i osprzęt, które powinny odpowiadać co do jakości wymogom wyrobów dopuszczonych do obrotu i stosowania w budownictwie określonym w art. 10 ustawy Prawo budowlane. </w:t>
      </w:r>
      <w:r w:rsidR="008A5B3D" w:rsidRPr="00EB670B">
        <w:rPr>
          <w:rFonts w:ascii="Times New Roman" w:hAnsi="Times New Roman" w:cs="Times New Roman"/>
          <w:bCs/>
          <w:sz w:val="24"/>
          <w:szCs w:val="24"/>
        </w:rPr>
        <w:t>Użyte przez Wykonawcę materiały muszą być dopuszczone do stosowania w pracach konserwatorskich.</w:t>
      </w:r>
      <w:r w:rsidR="00231943" w:rsidRPr="00EB670B">
        <w:rPr>
          <w:rFonts w:ascii="Times New Roman" w:hAnsi="Times New Roman" w:cs="Times New Roman"/>
          <w:bCs/>
          <w:sz w:val="24"/>
          <w:szCs w:val="24"/>
        </w:rPr>
        <w:t xml:space="preserve"> Użyte do realizacji przedmiotu umowy materiały będą nowe i nie będą pochodziły z serii wycofanych lub wycofywanych z produkcji. Zaproponowane urządzenia będą posiadały parametry zgodne z programem prac konserwatorskich i Opisem przedmiotu zamówienia.</w:t>
      </w:r>
      <w:r w:rsidR="008A5B3D" w:rsidRPr="00EB67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5EA384" w14:textId="1A4F6B0A" w:rsidR="00AB3199" w:rsidRPr="00EB670B" w:rsidRDefault="00AB3199" w:rsidP="00AB3199">
      <w:pPr>
        <w:pStyle w:val="Akapitzlist"/>
        <w:numPr>
          <w:ilvl w:val="0"/>
          <w:numId w:val="2"/>
        </w:numPr>
        <w:tabs>
          <w:tab w:val="left" w:pos="567"/>
          <w:tab w:val="left" w:pos="6720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EB670B">
        <w:rPr>
          <w:rFonts w:ascii="Times New Roman" w:hAnsi="Times New Roman" w:cs="Times New Roman"/>
          <w:sz w:val="24"/>
        </w:rPr>
        <w:t>Wykonawca na żądanie Zamawiającego przeprowadzi badania, które nie były przewidziane niniejszą umową. Jeżeli w rezultacie przeprowadzenia tych badań okaże się, że zastosowane materiały, bądź wykonanie robót jest niezgodne z umową, to koszty badań dodatkowych obciążają Wykonawcę, zaś gdy wyniki badań wykażą, że materiały bądź wykonanie robót są  zgodne z umową, to koszty tych badań obciążają Zamawiającego.</w:t>
      </w:r>
    </w:p>
    <w:p w14:paraId="793398BD" w14:textId="77777777" w:rsidR="00F675E0" w:rsidRPr="00EB670B" w:rsidRDefault="008A5B3D" w:rsidP="000759D0">
      <w:pPr>
        <w:pStyle w:val="Akapitzlist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 xml:space="preserve">Wykonawca będzie przestrzegał przepisów przeciwpożarowych oraz dotyczących bezpieczeństwa i ochrony zdrowia. </w:t>
      </w:r>
    </w:p>
    <w:p w14:paraId="2D875168" w14:textId="673D7454" w:rsidR="00F675E0" w:rsidRPr="00EB670B" w:rsidRDefault="008A5B3D" w:rsidP="000759D0">
      <w:pPr>
        <w:pStyle w:val="Akapitzlist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>Wykonawca zobowiązany jest do niezwłocznego</w:t>
      </w:r>
      <w:r w:rsidR="00297217" w:rsidRPr="00EB670B">
        <w:rPr>
          <w:rFonts w:ascii="Times New Roman" w:hAnsi="Times New Roman" w:cs="Times New Roman"/>
          <w:bCs/>
          <w:sz w:val="24"/>
          <w:szCs w:val="24"/>
        </w:rPr>
        <w:t xml:space="preserve"> poinformowania Zamawiającego o </w:t>
      </w:r>
      <w:r w:rsidRPr="00EB670B">
        <w:rPr>
          <w:rFonts w:ascii="Times New Roman" w:hAnsi="Times New Roman" w:cs="Times New Roman"/>
          <w:bCs/>
          <w:sz w:val="24"/>
          <w:szCs w:val="24"/>
        </w:rPr>
        <w:t>wszystkich istotnych zdarzeniach mających miejsce na terenie prowadzeni</w:t>
      </w:r>
      <w:r w:rsidR="00881404" w:rsidRPr="00EB670B">
        <w:rPr>
          <w:rFonts w:ascii="Times New Roman" w:hAnsi="Times New Roman" w:cs="Times New Roman"/>
          <w:bCs/>
          <w:sz w:val="24"/>
          <w:szCs w:val="24"/>
        </w:rPr>
        <w:t>a</w:t>
      </w:r>
      <w:r w:rsidR="00297217" w:rsidRPr="00EB670B">
        <w:rPr>
          <w:rFonts w:ascii="Times New Roman" w:hAnsi="Times New Roman" w:cs="Times New Roman"/>
          <w:bCs/>
          <w:sz w:val="24"/>
          <w:szCs w:val="24"/>
        </w:rPr>
        <w:t xml:space="preserve"> prac, w tym w </w:t>
      </w:r>
      <w:r w:rsidRPr="00EB670B">
        <w:rPr>
          <w:rFonts w:ascii="Times New Roman" w:hAnsi="Times New Roman" w:cs="Times New Roman"/>
          <w:bCs/>
          <w:sz w:val="24"/>
          <w:szCs w:val="24"/>
        </w:rPr>
        <w:t>szczególności wypadkach przy pracy, awariach, pożarach. Powiadomienie powinno być potwierdzone na piśmie i zawierać informacje o podjętych</w:t>
      </w:r>
      <w:r w:rsidR="00297217" w:rsidRPr="00EB670B">
        <w:rPr>
          <w:rFonts w:ascii="Times New Roman" w:hAnsi="Times New Roman" w:cs="Times New Roman"/>
          <w:bCs/>
          <w:sz w:val="24"/>
          <w:szCs w:val="24"/>
        </w:rPr>
        <w:t xml:space="preserve"> przez Wykonawcę czynnościach w </w:t>
      </w:r>
      <w:r w:rsidRPr="00EB670B">
        <w:rPr>
          <w:rFonts w:ascii="Times New Roman" w:hAnsi="Times New Roman" w:cs="Times New Roman"/>
          <w:bCs/>
          <w:sz w:val="24"/>
          <w:szCs w:val="24"/>
        </w:rPr>
        <w:t xml:space="preserve">związku z zaistniałym zdarzeniem. </w:t>
      </w:r>
    </w:p>
    <w:p w14:paraId="5441E00F" w14:textId="34B024B3" w:rsidR="00F675E0" w:rsidRPr="00EB670B" w:rsidRDefault="008A5B3D" w:rsidP="000759D0">
      <w:pPr>
        <w:pStyle w:val="Akapitzlist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 xml:space="preserve">Wykonawca będzie przestrzegał porządku na terenie prowadzenia prac, </w:t>
      </w:r>
      <w:r w:rsidR="005E702A" w:rsidRPr="00EB670B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0D6F0A" w:rsidRPr="00EB670B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EB670B">
        <w:rPr>
          <w:rFonts w:ascii="Times New Roman" w:hAnsi="Times New Roman" w:cs="Times New Roman"/>
          <w:bCs/>
          <w:sz w:val="24"/>
          <w:szCs w:val="24"/>
        </w:rPr>
        <w:t>w szczególności zobowiązany jest do postępowania z odpadami z zachowaniem obowiązujących przepisów, w tym w szczególności ustawy z dnia 14 grudnia 2012</w:t>
      </w:r>
      <w:r w:rsidR="00AB3199" w:rsidRPr="00EB67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670B">
        <w:rPr>
          <w:rFonts w:ascii="Times New Roman" w:hAnsi="Times New Roman" w:cs="Times New Roman"/>
          <w:bCs/>
          <w:sz w:val="24"/>
          <w:szCs w:val="24"/>
        </w:rPr>
        <w:t>r.</w:t>
      </w:r>
      <w:r w:rsidR="00297217" w:rsidRPr="00EB67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7217" w:rsidRPr="00EB670B">
        <w:rPr>
          <w:rFonts w:ascii="Times New Roman" w:hAnsi="Times New Roman" w:cs="Times New Roman"/>
          <w:bCs/>
          <w:sz w:val="24"/>
          <w:szCs w:val="24"/>
        </w:rPr>
        <w:lastRenderedPageBreak/>
        <w:t>o </w:t>
      </w:r>
      <w:r w:rsidRPr="00EB670B">
        <w:rPr>
          <w:rFonts w:ascii="Times New Roman" w:hAnsi="Times New Roman" w:cs="Times New Roman"/>
          <w:bCs/>
          <w:sz w:val="24"/>
          <w:szCs w:val="24"/>
        </w:rPr>
        <w:t>odpadach (</w:t>
      </w:r>
      <w:r w:rsidR="00881404" w:rsidRPr="00EB670B">
        <w:rPr>
          <w:rFonts w:ascii="Times New Roman" w:hAnsi="Times New Roman" w:cs="Times New Roman"/>
          <w:bCs/>
          <w:sz w:val="24"/>
          <w:szCs w:val="24"/>
        </w:rPr>
        <w:t xml:space="preserve">Dz.U.2023.1587 </w:t>
      </w:r>
      <w:proofErr w:type="spellStart"/>
      <w:r w:rsidR="00881404" w:rsidRPr="00EB670B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="00881404" w:rsidRPr="00EB670B">
        <w:rPr>
          <w:rFonts w:ascii="Times New Roman" w:hAnsi="Times New Roman" w:cs="Times New Roman"/>
          <w:bCs/>
          <w:sz w:val="24"/>
          <w:szCs w:val="24"/>
        </w:rPr>
        <w:t>.</w:t>
      </w:r>
      <w:r w:rsidRPr="00EB670B">
        <w:rPr>
          <w:rFonts w:ascii="Times New Roman" w:hAnsi="Times New Roman" w:cs="Times New Roman"/>
          <w:bCs/>
          <w:sz w:val="24"/>
          <w:szCs w:val="24"/>
        </w:rPr>
        <w:t xml:space="preserve">). Po zakończeniu prac, ale przed ich zgłoszeniem do odbioru teren prowadzenia prac zostanie przez Wykonawcę uprzątnięty. </w:t>
      </w:r>
    </w:p>
    <w:p w14:paraId="712B9B12" w14:textId="05C8E5BA" w:rsidR="001A5A85" w:rsidRPr="00EB670B" w:rsidRDefault="001620DE" w:rsidP="000759D0">
      <w:pPr>
        <w:pStyle w:val="Akapitzlist"/>
        <w:numPr>
          <w:ilvl w:val="0"/>
          <w:numId w:val="2"/>
        </w:numPr>
        <w:tabs>
          <w:tab w:val="left" w:pos="709"/>
          <w:tab w:val="left" w:pos="6720"/>
        </w:tabs>
        <w:ind w:left="0" w:firstLine="0"/>
        <w:jc w:val="both"/>
        <w:rPr>
          <w:rFonts w:ascii="Times New Roman" w:hAnsi="Times New Roman" w:cs="Times New Roman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>Wykonawca zorganizuje zaplecze robót, miejsca składowania materiałów oraz zabezpieczy we własnym zakresie odpowiednie warunki socjalne dla pracowników zatrudnionych przy wykonywaniu przedmiotu umowy.</w:t>
      </w:r>
    </w:p>
    <w:p w14:paraId="5E415447" w14:textId="51101FA1" w:rsidR="001620DE" w:rsidRPr="00EB670B" w:rsidRDefault="001620DE" w:rsidP="000759D0">
      <w:pPr>
        <w:pStyle w:val="Akapitzlist"/>
        <w:numPr>
          <w:ilvl w:val="0"/>
          <w:numId w:val="2"/>
        </w:numPr>
        <w:tabs>
          <w:tab w:val="left" w:pos="567"/>
          <w:tab w:val="left" w:pos="6720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EB670B">
        <w:rPr>
          <w:rFonts w:ascii="Times New Roman" w:hAnsi="Times New Roman" w:cs="Times New Roman"/>
          <w:sz w:val="24"/>
        </w:rPr>
        <w:t>Wykonawca naprawi i doprowadzi do stanu poprzedniego</w:t>
      </w:r>
      <w:r w:rsidR="00AB3199" w:rsidRPr="00EB670B">
        <w:rPr>
          <w:rFonts w:ascii="Times New Roman" w:hAnsi="Times New Roman" w:cs="Times New Roman"/>
          <w:sz w:val="24"/>
        </w:rPr>
        <w:t xml:space="preserve"> istniejącą infrastrukturę techniczną </w:t>
      </w:r>
      <w:r w:rsidRPr="00EB670B">
        <w:rPr>
          <w:rFonts w:ascii="Times New Roman" w:hAnsi="Times New Roman" w:cs="Times New Roman"/>
          <w:sz w:val="24"/>
        </w:rPr>
        <w:t xml:space="preserve">w przypadku </w:t>
      </w:r>
      <w:r w:rsidR="00AB3199" w:rsidRPr="00EB670B">
        <w:rPr>
          <w:rFonts w:ascii="Times New Roman" w:hAnsi="Times New Roman" w:cs="Times New Roman"/>
          <w:sz w:val="24"/>
        </w:rPr>
        <w:t xml:space="preserve">jej </w:t>
      </w:r>
      <w:r w:rsidRPr="00EB670B">
        <w:rPr>
          <w:rFonts w:ascii="Times New Roman" w:hAnsi="Times New Roman" w:cs="Times New Roman"/>
          <w:sz w:val="24"/>
        </w:rPr>
        <w:t>zniszczenia lub uszkodzenia w toku realizacji umowy.</w:t>
      </w:r>
    </w:p>
    <w:p w14:paraId="2AAB0089" w14:textId="48D0B83D" w:rsidR="001620DE" w:rsidRPr="00EB670B" w:rsidRDefault="001620DE" w:rsidP="000759D0">
      <w:pPr>
        <w:pStyle w:val="Akapitzlist"/>
        <w:numPr>
          <w:ilvl w:val="0"/>
          <w:numId w:val="2"/>
        </w:numPr>
        <w:tabs>
          <w:tab w:val="left" w:pos="567"/>
          <w:tab w:val="left" w:pos="6720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EB670B">
        <w:rPr>
          <w:rFonts w:ascii="Times New Roman" w:hAnsi="Times New Roman" w:cs="Times New Roman"/>
          <w:sz w:val="24"/>
        </w:rPr>
        <w:t>Wykonawca umożliwi wstęp na teren robót przedstawicielom Zamawiającego, pracownikom państwowych instytucji upoważnionych z mocy prawa do kontroli budów, w szczególności pracownikom organów państwowego nadzoru budowlanego, do których należy wykonywanie zadań określonych ustawą Prawo Budowlane oraz udostępnić im dane i </w:t>
      </w:r>
      <w:r w:rsidR="00231943" w:rsidRPr="00EB670B">
        <w:rPr>
          <w:rFonts w:ascii="Times New Roman" w:hAnsi="Times New Roman" w:cs="Times New Roman"/>
          <w:sz w:val="24"/>
        </w:rPr>
        <w:t>informacje wymagane ta ustawą.</w:t>
      </w:r>
    </w:p>
    <w:p w14:paraId="0A38C5F8" w14:textId="6644815D" w:rsidR="00231943" w:rsidRPr="00EB670B" w:rsidRDefault="00231943" w:rsidP="000759D0">
      <w:pPr>
        <w:pStyle w:val="Akapitzlist"/>
        <w:numPr>
          <w:ilvl w:val="0"/>
          <w:numId w:val="2"/>
        </w:numPr>
        <w:tabs>
          <w:tab w:val="left" w:pos="567"/>
          <w:tab w:val="left" w:pos="6720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EB670B">
        <w:rPr>
          <w:rFonts w:ascii="Times New Roman" w:hAnsi="Times New Roman" w:cs="Times New Roman"/>
          <w:sz w:val="24"/>
        </w:rPr>
        <w:t>Wykonawca dokona komisyjnego przekazania przedmiotu umowy przy udziale zainteresowanych stron i organów, a także pokryje koszty z tym związane.</w:t>
      </w:r>
    </w:p>
    <w:p w14:paraId="6D23C7BD" w14:textId="166BD9B8" w:rsidR="00231943" w:rsidRPr="00EB670B" w:rsidRDefault="00231943" w:rsidP="000759D0">
      <w:pPr>
        <w:pStyle w:val="Akapitzlist"/>
        <w:numPr>
          <w:ilvl w:val="0"/>
          <w:numId w:val="2"/>
        </w:numPr>
        <w:tabs>
          <w:tab w:val="left" w:pos="567"/>
          <w:tab w:val="left" w:pos="6720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EB670B">
        <w:rPr>
          <w:rFonts w:ascii="Times New Roman" w:hAnsi="Times New Roman" w:cs="Times New Roman"/>
          <w:sz w:val="24"/>
        </w:rPr>
        <w:t>Wykonawca skompletuje w trakcie realizacji robót dokumentację zgodnie z przepisami prawa oraz przygotuje do odbioru końcowego komplet dokumentacji powykonawczej, podpisanej przez Kierownika robót konserwatorskich oraz protokoły niezbędne przy odbiorze.</w:t>
      </w:r>
    </w:p>
    <w:p w14:paraId="428C18D9" w14:textId="55FC52C2" w:rsidR="00231943" w:rsidRPr="00EB670B" w:rsidRDefault="00231943" w:rsidP="000759D0">
      <w:pPr>
        <w:pStyle w:val="Akapitzlist"/>
        <w:numPr>
          <w:ilvl w:val="0"/>
          <w:numId w:val="2"/>
        </w:numPr>
        <w:tabs>
          <w:tab w:val="left" w:pos="567"/>
          <w:tab w:val="left" w:pos="6720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EB670B">
        <w:rPr>
          <w:rFonts w:ascii="Times New Roman" w:hAnsi="Times New Roman" w:cs="Times New Roman"/>
          <w:sz w:val="24"/>
        </w:rPr>
        <w:t>Wykonawca usunie wszelkie wady i usterki stwierdzone przez nadzór inwestorski w trakcie trwania robót w terminie nie dłuższym niż termin technicznie uzasadniony i konieczny do ich usunięcia.</w:t>
      </w:r>
    </w:p>
    <w:p w14:paraId="4BFFB737" w14:textId="02FE20EB" w:rsidR="00231943" w:rsidRPr="00EB670B" w:rsidRDefault="00231943" w:rsidP="000759D0">
      <w:pPr>
        <w:pStyle w:val="Akapitzlist"/>
        <w:numPr>
          <w:ilvl w:val="0"/>
          <w:numId w:val="2"/>
        </w:numPr>
        <w:tabs>
          <w:tab w:val="left" w:pos="567"/>
          <w:tab w:val="left" w:pos="6720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EB670B">
        <w:rPr>
          <w:rFonts w:ascii="Times New Roman" w:hAnsi="Times New Roman" w:cs="Times New Roman"/>
          <w:sz w:val="24"/>
        </w:rPr>
        <w:t>Wykonawca ponosi pełną odpowiedzialność wobec Zamawiającego i osób trzecich za szkody na mieniu i zdrowiu osób trzecich, powstałe w związku z realizacją przedmiotu umowy</w:t>
      </w:r>
    </w:p>
    <w:p w14:paraId="392586B7" w14:textId="77777777" w:rsidR="00BC7F4C" w:rsidRPr="00EB670B" w:rsidRDefault="008A5B3D" w:rsidP="000759D0">
      <w:pPr>
        <w:pStyle w:val="Akapitzlist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 xml:space="preserve">Wykonawca zobowiązuje się do nieudostępniania podmiotom trzecim, żadnych informacji, jakie uzyskał w związku z realizacją </w:t>
      </w:r>
      <w:r w:rsidR="00F675E0" w:rsidRPr="00EB670B">
        <w:rPr>
          <w:rFonts w:ascii="Times New Roman" w:hAnsi="Times New Roman" w:cs="Times New Roman"/>
          <w:bCs/>
          <w:sz w:val="24"/>
          <w:szCs w:val="24"/>
        </w:rPr>
        <w:t>p</w:t>
      </w:r>
      <w:r w:rsidRPr="00EB670B">
        <w:rPr>
          <w:rFonts w:ascii="Times New Roman" w:hAnsi="Times New Roman" w:cs="Times New Roman"/>
          <w:bCs/>
          <w:sz w:val="24"/>
          <w:szCs w:val="24"/>
        </w:rPr>
        <w:t xml:space="preserve">rzedmiotu </w:t>
      </w:r>
      <w:r w:rsidR="00F675E0" w:rsidRPr="00EB670B">
        <w:rPr>
          <w:rFonts w:ascii="Times New Roman" w:hAnsi="Times New Roman" w:cs="Times New Roman"/>
          <w:bCs/>
          <w:sz w:val="24"/>
          <w:szCs w:val="24"/>
        </w:rPr>
        <w:t>u</w:t>
      </w:r>
      <w:r w:rsidRPr="00EB670B">
        <w:rPr>
          <w:rFonts w:ascii="Times New Roman" w:hAnsi="Times New Roman" w:cs="Times New Roman"/>
          <w:bCs/>
          <w:sz w:val="24"/>
          <w:szCs w:val="24"/>
        </w:rPr>
        <w:t>mowy bez pisemnej zgody Zamawiającego.</w:t>
      </w:r>
    </w:p>
    <w:p w14:paraId="78FFE362" w14:textId="6C22CD79" w:rsidR="000D6F0A" w:rsidRPr="00EB670B" w:rsidRDefault="00BC7F4C" w:rsidP="000759D0">
      <w:pPr>
        <w:pStyle w:val="Akapitzlist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 xml:space="preserve">Wykonawca oświadcza, iż posiada ubezpieczenie </w:t>
      </w:r>
      <w:r w:rsidR="00297217" w:rsidRPr="00EB670B">
        <w:rPr>
          <w:rFonts w:ascii="Times New Roman" w:hAnsi="Times New Roman" w:cs="Times New Roman"/>
          <w:bCs/>
          <w:sz w:val="24"/>
          <w:szCs w:val="24"/>
        </w:rPr>
        <w:t>od odpowiedzialności cywilnej w </w:t>
      </w:r>
      <w:r w:rsidRPr="00EB670B">
        <w:rPr>
          <w:rFonts w:ascii="Times New Roman" w:hAnsi="Times New Roman" w:cs="Times New Roman"/>
          <w:bCs/>
          <w:sz w:val="24"/>
          <w:szCs w:val="24"/>
        </w:rPr>
        <w:t xml:space="preserve">zakresie prowadzonej działalności. </w:t>
      </w:r>
    </w:p>
    <w:p w14:paraId="43E465CD" w14:textId="45669D50" w:rsidR="00BC7F4C" w:rsidRPr="00EB670B" w:rsidRDefault="00BC7F4C" w:rsidP="000759D0">
      <w:pPr>
        <w:pStyle w:val="Akapitzlist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>Ubezpieczenie, o którym mowa w ust. 10, Wykonawca utrzyma przez cały czas obowiązywania niniejszej umowy.</w:t>
      </w:r>
    </w:p>
    <w:p w14:paraId="0CADE467" w14:textId="3372566C" w:rsidR="0065644A" w:rsidRPr="00EB670B" w:rsidRDefault="0065644A" w:rsidP="000759D0">
      <w:pPr>
        <w:pStyle w:val="Akapitzlist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 xml:space="preserve">Wykonawca może powierzyć część robót do </w:t>
      </w:r>
      <w:proofErr w:type="spellStart"/>
      <w:r w:rsidRPr="00EB670B">
        <w:rPr>
          <w:rFonts w:ascii="Times New Roman" w:hAnsi="Times New Roman" w:cs="Times New Roman"/>
          <w:bCs/>
          <w:sz w:val="24"/>
          <w:szCs w:val="24"/>
        </w:rPr>
        <w:t>podwykonania</w:t>
      </w:r>
      <w:proofErr w:type="spellEnd"/>
      <w:r w:rsidRPr="00EB670B">
        <w:rPr>
          <w:rFonts w:ascii="Times New Roman" w:hAnsi="Times New Roman" w:cs="Times New Roman"/>
          <w:bCs/>
          <w:sz w:val="24"/>
          <w:szCs w:val="24"/>
        </w:rPr>
        <w:t xml:space="preserve"> osobom trzecim, ponosząc odpowiedzialność za ich działania jak za własne.</w:t>
      </w:r>
    </w:p>
    <w:p w14:paraId="2F8F999D" w14:textId="234AD84D" w:rsidR="00F675E0" w:rsidRPr="00EB670B" w:rsidRDefault="00F675E0" w:rsidP="00434B9E">
      <w:pPr>
        <w:pStyle w:val="Akapitzlist"/>
        <w:tabs>
          <w:tab w:val="left" w:pos="709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0B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63F26ACE" w14:textId="4D38B855" w:rsidR="00162C5E" w:rsidRPr="00EB670B" w:rsidRDefault="00F675E0" w:rsidP="000759D0">
      <w:pPr>
        <w:pStyle w:val="Akapitzlist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 xml:space="preserve">Zamawiający zobowiązuje się do współdziałania z Wykonawcą na każdym etapie realizacji prac konserwatorskich. </w:t>
      </w:r>
    </w:p>
    <w:p w14:paraId="140483A0" w14:textId="55366750" w:rsidR="0065644A" w:rsidRPr="00EB670B" w:rsidRDefault="0065644A" w:rsidP="000759D0">
      <w:pPr>
        <w:pStyle w:val="Akapitzlist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>Zamawiający przekaże Wykonawcy plac budowy (teren prowadzenia robót) w terminie 7 dni od daty zawarcia niniejszej umowy.</w:t>
      </w:r>
    </w:p>
    <w:p w14:paraId="5173B969" w14:textId="1DE07199" w:rsidR="00162C5E" w:rsidRPr="00EB670B" w:rsidRDefault="00F675E0" w:rsidP="000759D0">
      <w:pPr>
        <w:pStyle w:val="Akapitzlist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>Zamawiający ma prawo w ramach wykonywanego nadzoru dokonywania stałej kontroli prowadzonych prac, w tym w szczególności ich jakości, terminowości, zgodność z zaleceniami</w:t>
      </w:r>
      <w:r w:rsidR="00162C5E" w:rsidRPr="00EB67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670B">
        <w:rPr>
          <w:rFonts w:ascii="Times New Roman" w:hAnsi="Times New Roman" w:cs="Times New Roman"/>
          <w:bCs/>
          <w:sz w:val="24"/>
          <w:szCs w:val="24"/>
        </w:rPr>
        <w:t xml:space="preserve">konserwatorskimi i użycia właściwych materiałów oraz wydawania bieżących instrukcji lub poleceń. Instrukcje i polecenia powinny być niezwłocznie potwierdzone na piśmie. Wykonawca ma prawo odmówić wykonania instrukcji lub polecenia, jeżeli naruszają one postanowienia </w:t>
      </w:r>
      <w:r w:rsidR="00162C5E" w:rsidRPr="00EB670B">
        <w:rPr>
          <w:rFonts w:ascii="Times New Roman" w:hAnsi="Times New Roman" w:cs="Times New Roman"/>
          <w:bCs/>
          <w:sz w:val="24"/>
          <w:szCs w:val="24"/>
        </w:rPr>
        <w:t>u</w:t>
      </w:r>
      <w:r w:rsidRPr="00EB670B">
        <w:rPr>
          <w:rFonts w:ascii="Times New Roman" w:hAnsi="Times New Roman" w:cs="Times New Roman"/>
          <w:bCs/>
          <w:sz w:val="24"/>
          <w:szCs w:val="24"/>
        </w:rPr>
        <w:t xml:space="preserve">mowy lub są niezgodne z przepisami prawa. Odmowa wykonania musi być potwierdzona pisemnie i zawierać uzasadnienie. </w:t>
      </w:r>
    </w:p>
    <w:p w14:paraId="3A109A9B" w14:textId="5F9CD0C0" w:rsidR="00F675E0" w:rsidRPr="00EB670B" w:rsidRDefault="00F675E0" w:rsidP="000759D0">
      <w:pPr>
        <w:pStyle w:val="Akapitzlist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 xml:space="preserve">Zamawiający może wydać polecenie wstrzymania całości lub części prac </w:t>
      </w:r>
      <w:r w:rsidR="00162C5E" w:rsidRPr="00EB670B">
        <w:rPr>
          <w:rFonts w:ascii="Times New Roman" w:hAnsi="Times New Roman" w:cs="Times New Roman"/>
          <w:bCs/>
          <w:sz w:val="24"/>
          <w:szCs w:val="24"/>
        </w:rPr>
        <w:br/>
      </w:r>
      <w:r w:rsidRPr="00EB670B">
        <w:rPr>
          <w:rFonts w:ascii="Times New Roman" w:hAnsi="Times New Roman" w:cs="Times New Roman"/>
          <w:bCs/>
          <w:sz w:val="24"/>
          <w:szCs w:val="24"/>
        </w:rPr>
        <w:t>w przypadku, gdy ich kontynuowanie mogłoby być związane z poniesieniem dodatkowych nieuzasadnionych kosztów przez Zamawiającego albo zachodzi konieczność wprowadzenia zmian zgodnie ze wskazówkami Konserwatora zabytków.</w:t>
      </w:r>
    </w:p>
    <w:p w14:paraId="7A77CC62" w14:textId="77777777" w:rsidR="00162C5E" w:rsidRPr="00EB670B" w:rsidRDefault="00162C5E" w:rsidP="00434B9E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50079C" w14:textId="77777777" w:rsidR="00EF65B5" w:rsidRPr="00EB670B" w:rsidRDefault="00EF65B5" w:rsidP="00434B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241630" w14:textId="41DAADF2" w:rsidR="00162C5E" w:rsidRPr="00EB670B" w:rsidRDefault="00162C5E" w:rsidP="00434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0B">
        <w:rPr>
          <w:rFonts w:ascii="Times New Roman" w:hAnsi="Times New Roman" w:cs="Times New Roman"/>
          <w:b/>
          <w:sz w:val="24"/>
          <w:szCs w:val="24"/>
        </w:rPr>
        <w:t>§ 4</w:t>
      </w:r>
    </w:p>
    <w:p w14:paraId="5C94DE61" w14:textId="77F2E54D" w:rsidR="00162C5E" w:rsidRPr="00EB670B" w:rsidRDefault="00162C5E" w:rsidP="00434B9E">
      <w:pPr>
        <w:pStyle w:val="Akapitzlist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0B"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1F77ED4D" w14:textId="77777777" w:rsidR="00162C5E" w:rsidRPr="00EB670B" w:rsidRDefault="00162C5E" w:rsidP="00434B9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B670B">
        <w:rPr>
          <w:rFonts w:ascii="Times New Roman" w:hAnsi="Times New Roman" w:cs="Times New Roman"/>
          <w:color w:val="0070C0"/>
          <w:sz w:val="24"/>
          <w:szCs w:val="24"/>
        </w:rPr>
        <w:t>Zasady wypłaty wynagrodzenia z programu Polski Ład zostały opisane w:</w:t>
      </w:r>
    </w:p>
    <w:p w14:paraId="2D893202" w14:textId="6D2EDE0A" w:rsidR="00162C5E" w:rsidRPr="00EB670B" w:rsidRDefault="00162C5E" w:rsidP="00434B9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B670B">
        <w:rPr>
          <w:rFonts w:ascii="Times New Roman" w:hAnsi="Times New Roman" w:cs="Times New Roman"/>
          <w:color w:val="0070C0"/>
          <w:sz w:val="24"/>
          <w:szCs w:val="24"/>
        </w:rPr>
        <w:t>- Uchwale nr 232/2022 Rady Ministrów z dnia 23 listopada 2022r. w sprawie ustanowienia Rządowego Programu Odbudowy Zabytków</w:t>
      </w:r>
      <w:r w:rsidR="00DA7B0E" w:rsidRPr="00EB670B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14:paraId="1DA950A0" w14:textId="0E78279C" w:rsidR="00162C5E" w:rsidRPr="00EB670B" w:rsidRDefault="00162C5E" w:rsidP="00434B9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B670B">
        <w:rPr>
          <w:rFonts w:ascii="Times New Roman" w:hAnsi="Times New Roman" w:cs="Times New Roman"/>
          <w:color w:val="0070C0"/>
          <w:sz w:val="24"/>
          <w:szCs w:val="24"/>
        </w:rPr>
        <w:t xml:space="preserve">- Regulaminie Naboru Wniosków Rządowy Program Odbudowy Zabytków - edycja </w:t>
      </w:r>
      <w:r w:rsidR="00D66613" w:rsidRPr="00EB670B">
        <w:rPr>
          <w:rFonts w:ascii="Times New Roman" w:hAnsi="Times New Roman" w:cs="Times New Roman"/>
          <w:color w:val="0070C0"/>
          <w:sz w:val="24"/>
          <w:szCs w:val="24"/>
        </w:rPr>
        <w:t>pierwsza</w:t>
      </w:r>
      <w:r w:rsidRPr="00EB670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0386C88B" w14:textId="77777777" w:rsidR="00162C5E" w:rsidRPr="00EB670B" w:rsidRDefault="00162C5E" w:rsidP="00434B9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B670B">
        <w:rPr>
          <w:rFonts w:ascii="Times New Roman" w:hAnsi="Times New Roman" w:cs="Times New Roman"/>
          <w:color w:val="0070C0"/>
          <w:sz w:val="24"/>
          <w:szCs w:val="24"/>
        </w:rPr>
        <w:t>Wykonawca oświadcza, że zapoznał się i jest świadomy treści w/w dokumentów oraz godzi się na przytoczone zasady wypłaty wynagrodzenia. Zamawiający informuje, że zasady wypłaty wynagrodzenia wskazane w niniejszej umowie nie będą podlegały zmianom, które byłyby niezgodne z ww. dokumentami.</w:t>
      </w:r>
    </w:p>
    <w:p w14:paraId="540A7987" w14:textId="77777777" w:rsidR="000D6F0A" w:rsidRPr="00EB670B" w:rsidRDefault="000D6F0A" w:rsidP="00434B9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0B62FD37" w14:textId="77777777" w:rsidR="00162C5E" w:rsidRPr="00EB670B" w:rsidRDefault="00162C5E" w:rsidP="000759D0">
      <w:pPr>
        <w:numPr>
          <w:ilvl w:val="3"/>
          <w:numId w:val="3"/>
        </w:numPr>
        <w:autoSpaceDE w:val="0"/>
        <w:autoSpaceDN w:val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70B">
        <w:rPr>
          <w:rFonts w:ascii="Times New Roman" w:eastAsia="Calibri" w:hAnsi="Times New Roman" w:cs="Times New Roman"/>
          <w:sz w:val="24"/>
          <w:szCs w:val="24"/>
        </w:rPr>
        <w:t xml:space="preserve">Za należyte wykonanie przedmiotu umowy, Zamawiający zapłaci Wykonawcy wynagrodzenie w kwocie: </w:t>
      </w:r>
    </w:p>
    <w:p w14:paraId="71FBAC80" w14:textId="77777777" w:rsidR="00817D84" w:rsidRPr="00EB670B" w:rsidRDefault="00817D84" w:rsidP="00434B9E">
      <w:pPr>
        <w:autoSpaceDE w:val="0"/>
        <w:autoSpaceDN w:val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670B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="00162C5E" w:rsidRPr="00EB670B">
        <w:rPr>
          <w:rFonts w:ascii="Times New Roman" w:eastAsia="Calibri" w:hAnsi="Times New Roman" w:cs="Times New Roman"/>
          <w:b/>
          <w:bCs/>
          <w:sz w:val="24"/>
          <w:szCs w:val="24"/>
        </w:rPr>
        <w:t>rutto  _________  zł (słownie: _________</w:t>
      </w:r>
      <w:r w:rsidRPr="00EB67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62C5E" w:rsidRPr="00EB670B">
        <w:rPr>
          <w:rFonts w:ascii="Times New Roman" w:eastAsia="Calibri" w:hAnsi="Times New Roman" w:cs="Times New Roman"/>
          <w:b/>
          <w:bCs/>
          <w:sz w:val="24"/>
          <w:szCs w:val="24"/>
        </w:rPr>
        <w:t>), w tym</w:t>
      </w:r>
      <w:r w:rsidRPr="00EB670B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5C7A4BAF" w14:textId="77777777" w:rsidR="00817D84" w:rsidRPr="00EB670B" w:rsidRDefault="00817D84" w:rsidP="00434B9E">
      <w:pPr>
        <w:autoSpaceDE w:val="0"/>
        <w:autoSpaceDN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670B">
        <w:rPr>
          <w:rFonts w:ascii="Times New Roman" w:eastAsia="Calibri" w:hAnsi="Times New Roman" w:cs="Times New Roman"/>
          <w:bCs/>
          <w:sz w:val="24"/>
          <w:szCs w:val="24"/>
        </w:rPr>
        <w:t xml:space="preserve">netto _________  zł (słownie: _________), </w:t>
      </w:r>
    </w:p>
    <w:p w14:paraId="1635D195" w14:textId="16768934" w:rsidR="00162C5E" w:rsidRPr="00EB670B" w:rsidRDefault="00162C5E" w:rsidP="00434B9E">
      <w:pPr>
        <w:autoSpaceDE w:val="0"/>
        <w:autoSpaceDN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670B">
        <w:rPr>
          <w:rFonts w:ascii="Times New Roman" w:eastAsia="Calibri" w:hAnsi="Times New Roman" w:cs="Times New Roman"/>
          <w:bCs/>
          <w:sz w:val="24"/>
          <w:szCs w:val="24"/>
        </w:rPr>
        <w:t>należny podatek VAT</w:t>
      </w:r>
      <w:r w:rsidR="00817D84" w:rsidRPr="00EB670B">
        <w:rPr>
          <w:rFonts w:ascii="Times New Roman" w:eastAsia="Calibri" w:hAnsi="Times New Roman" w:cs="Times New Roman"/>
          <w:bCs/>
          <w:sz w:val="24"/>
          <w:szCs w:val="24"/>
        </w:rPr>
        <w:t>_________  zł (słownie: _________).</w:t>
      </w:r>
    </w:p>
    <w:p w14:paraId="295EBF15" w14:textId="404D7B85" w:rsidR="00DA7B0E" w:rsidRPr="00EB670B" w:rsidRDefault="00162C5E" w:rsidP="000759D0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ind w:left="0" w:firstLine="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ar-SA"/>
        </w:rPr>
      </w:pPr>
      <w:r w:rsidRPr="00EB67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Wynagrodzenie, o którym mowa w ust. 1 jest wynagrodzeniem ryczałtowym, obejmuje wszelkie koszty związane z wykonaniem umowy. </w:t>
      </w:r>
    </w:p>
    <w:p w14:paraId="12DAAD06" w14:textId="27A99230" w:rsidR="007F6355" w:rsidRPr="00EB670B" w:rsidRDefault="00DA7B0E" w:rsidP="000759D0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ind w:left="0" w:firstLine="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ar-SA"/>
        </w:rPr>
      </w:pPr>
      <w:r w:rsidRPr="00EB67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Wynagrodzenie </w:t>
      </w:r>
      <w:r w:rsidR="00162C5E" w:rsidRPr="00EB670B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</w:t>
      </w:r>
      <w:r w:rsidRPr="00EB670B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162C5E" w:rsidRPr="00EB67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ofercie Wykonawcy </w:t>
      </w:r>
      <w:r w:rsidRPr="00EB670B">
        <w:rPr>
          <w:rFonts w:ascii="Times New Roman" w:eastAsia="Times New Roman" w:hAnsi="Times New Roman" w:cs="Times New Roman"/>
          <w:sz w:val="24"/>
          <w:szCs w:val="24"/>
          <w:lang w:eastAsia="ar-SA"/>
        </w:rPr>
        <w:t>jest</w:t>
      </w:r>
      <w:r w:rsidR="00162C5E" w:rsidRPr="00EB67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niezmienne przez cały okres realizacji zamówienia i </w:t>
      </w:r>
      <w:r w:rsidRPr="00EB670B">
        <w:rPr>
          <w:rFonts w:ascii="Times New Roman" w:eastAsia="Times New Roman" w:hAnsi="Times New Roman" w:cs="Times New Roman"/>
          <w:sz w:val="24"/>
          <w:szCs w:val="24"/>
          <w:lang w:eastAsia="ar-SA"/>
        </w:rPr>
        <w:t>uwzględnia</w:t>
      </w:r>
      <w:r w:rsidR="00162C5E" w:rsidRPr="00EB67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670B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koszty związane z realizacją przedmiotu umowy</w:t>
      </w:r>
      <w:r w:rsidR="00162C5E" w:rsidRPr="00EB670B">
        <w:rPr>
          <w:rFonts w:ascii="Times New Roman" w:eastAsia="Times New Roman" w:hAnsi="Times New Roman" w:cs="Times New Roman"/>
          <w:sz w:val="24"/>
          <w:szCs w:val="24"/>
          <w:lang w:eastAsia="ar-SA"/>
        </w:rPr>
        <w:t>, niezbędne do</w:t>
      </w:r>
      <w:r w:rsidRPr="00EB67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jej</w:t>
      </w:r>
      <w:r w:rsidR="00162C5E" w:rsidRPr="00EB67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zrealizowania</w:t>
      </w:r>
      <w:r w:rsidR="007F6355" w:rsidRPr="00EB670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17D84" w:rsidRPr="00EB67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Niedoszacowanie, pominięcie oraz brak rozpoznania zakresu przedmiotu zamówienia nie może być podstawą do żądania podwyższenia wynagrodzenia ryczałtowego określonego w ust. 1.</w:t>
      </w:r>
    </w:p>
    <w:p w14:paraId="2F59F07D" w14:textId="286BB5F7" w:rsidR="00817D84" w:rsidRPr="00EB670B" w:rsidRDefault="00817D84" w:rsidP="000759D0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ind w:left="0" w:firstLine="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ar-SA"/>
        </w:rPr>
      </w:pPr>
      <w:r w:rsidRPr="00EB670B">
        <w:rPr>
          <w:rFonts w:ascii="Times New Roman" w:hAnsi="Times New Roman" w:cs="Times New Roman"/>
          <w:sz w:val="24"/>
          <w:szCs w:val="24"/>
        </w:rPr>
        <w:t xml:space="preserve">W przypadku zmiany stawki podatku VAT cena brutto wskazana w umowie nie ulegnie zmianie. W takiej sytuacji Wykonawca zobowiązany jest do wystawienia faktur zgodnie </w:t>
      </w:r>
      <w:r w:rsidRPr="00EB670B">
        <w:rPr>
          <w:rFonts w:ascii="Times New Roman" w:hAnsi="Times New Roman" w:cs="Times New Roman"/>
          <w:sz w:val="24"/>
          <w:szCs w:val="24"/>
        </w:rPr>
        <w:br/>
        <w:t>z ceną brutto podaną w ofercie.</w:t>
      </w:r>
    </w:p>
    <w:p w14:paraId="4420B600" w14:textId="5002577A" w:rsidR="006A003E" w:rsidRPr="00EB670B" w:rsidRDefault="006A003E" w:rsidP="000759D0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ind w:left="0" w:firstLine="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ar-SA"/>
        </w:rPr>
      </w:pPr>
      <w:r w:rsidRPr="00EB670B">
        <w:rPr>
          <w:rFonts w:ascii="Times New Roman" w:hAnsi="Times New Roman" w:cs="Times New Roman"/>
          <w:sz w:val="24"/>
          <w:szCs w:val="24"/>
        </w:rPr>
        <w:t>Zamawiający dopuszcza możliwość zmian postanowień zawartej umowy</w:t>
      </w:r>
      <w:r w:rsidR="00D66613" w:rsidRPr="00EB670B">
        <w:rPr>
          <w:rFonts w:ascii="Times New Roman" w:hAnsi="Times New Roman" w:cs="Times New Roman"/>
          <w:sz w:val="24"/>
          <w:szCs w:val="24"/>
        </w:rPr>
        <w:t xml:space="preserve"> </w:t>
      </w:r>
      <w:r w:rsidRPr="00EB670B">
        <w:rPr>
          <w:rFonts w:ascii="Times New Roman" w:hAnsi="Times New Roman" w:cs="Times New Roman"/>
          <w:sz w:val="24"/>
          <w:szCs w:val="24"/>
        </w:rPr>
        <w:t>w stosunku do treści oferty w zakresie zmiany zakresu przedmio</w:t>
      </w:r>
      <w:r w:rsidR="00D66613" w:rsidRPr="00EB670B">
        <w:rPr>
          <w:rFonts w:ascii="Times New Roman" w:hAnsi="Times New Roman" w:cs="Times New Roman"/>
          <w:sz w:val="24"/>
          <w:szCs w:val="24"/>
        </w:rPr>
        <w:t>towego zamówienia ze względu na </w:t>
      </w:r>
      <w:r w:rsidRPr="00EB670B">
        <w:rPr>
          <w:rFonts w:ascii="Times New Roman" w:hAnsi="Times New Roman" w:cs="Times New Roman"/>
          <w:sz w:val="24"/>
          <w:szCs w:val="24"/>
        </w:rPr>
        <w:t>ograniczenie lub zwiększenie zakresu przy jednoczesnym odpowiednim zmniejszeniu lub zwiększeniu wynagrodzenia, jeżeli okaże się, że niektóre elementy składowe dokumentacji projektowej będą zbędne lub niezbędne z punktu widzenia p</w:t>
      </w:r>
      <w:r w:rsidR="00D66613" w:rsidRPr="00EB670B">
        <w:rPr>
          <w:rFonts w:ascii="Times New Roman" w:hAnsi="Times New Roman" w:cs="Times New Roman"/>
          <w:sz w:val="24"/>
          <w:szCs w:val="24"/>
        </w:rPr>
        <w:t>ostępowania administracyjnego i </w:t>
      </w:r>
      <w:r w:rsidRPr="00EB670B">
        <w:rPr>
          <w:rFonts w:ascii="Times New Roman" w:hAnsi="Times New Roman" w:cs="Times New Roman"/>
          <w:sz w:val="24"/>
          <w:szCs w:val="24"/>
        </w:rPr>
        <w:t>procesu inwestycyjnego, czego nie można było przewidzieć w chwili zawarcia umowy. Zamawiający pisemnie poinformuje Wykonawcę o zbędności lub niezbędności elementu/ów dokumentacji projektowej.</w:t>
      </w:r>
    </w:p>
    <w:p w14:paraId="54568DD7" w14:textId="5D5015F7" w:rsidR="009145ED" w:rsidRPr="00EB670B" w:rsidRDefault="009145ED" w:rsidP="000759D0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ind w:left="0" w:firstLine="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ar-SA"/>
        </w:rPr>
      </w:pPr>
      <w:r w:rsidRPr="00EB670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nie może wykonywać prac nieobjętych dokumentacją bez uprzedniej zgody Zamawiającego wyrażonej na piśmie przez osoby umocowane do reprezentowania Zamawiającego - pod rygorem odmowy zapłaty za wykonane prace.</w:t>
      </w:r>
    </w:p>
    <w:p w14:paraId="4AEEE51C" w14:textId="77777777" w:rsidR="009145ED" w:rsidRPr="00EB670B" w:rsidRDefault="009145ED" w:rsidP="00434B9E">
      <w:pPr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ar-SA"/>
        </w:rPr>
      </w:pPr>
    </w:p>
    <w:p w14:paraId="5CE8472F" w14:textId="53DB6BA7" w:rsidR="00DA7B0E" w:rsidRPr="00EB670B" w:rsidRDefault="00DA7B0E" w:rsidP="00434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6830240"/>
      <w:r w:rsidRPr="00EB670B">
        <w:rPr>
          <w:rFonts w:ascii="Times New Roman" w:hAnsi="Times New Roman" w:cs="Times New Roman"/>
          <w:b/>
          <w:sz w:val="24"/>
          <w:szCs w:val="24"/>
        </w:rPr>
        <w:t>§ 5</w:t>
      </w:r>
    </w:p>
    <w:p w14:paraId="55FFCD5C" w14:textId="77777777" w:rsidR="00DA7B0E" w:rsidRPr="00EB670B" w:rsidRDefault="00DA7B0E" w:rsidP="00434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0B">
        <w:rPr>
          <w:rFonts w:ascii="Times New Roman" w:hAnsi="Times New Roman" w:cs="Times New Roman"/>
          <w:b/>
          <w:sz w:val="24"/>
          <w:szCs w:val="24"/>
        </w:rPr>
        <w:t>Rozliczenie przedmiotu umowy</w:t>
      </w:r>
    </w:p>
    <w:bookmarkEnd w:id="0"/>
    <w:p w14:paraId="434AC6DC" w14:textId="77777777" w:rsidR="00FB5934" w:rsidRPr="00EB670B" w:rsidRDefault="00FB5934" w:rsidP="000759D0">
      <w:pPr>
        <w:pStyle w:val="Akapitzlist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B670B">
        <w:rPr>
          <w:rFonts w:ascii="Times New Roman" w:hAnsi="Times New Roman" w:cs="Times New Roman"/>
          <w:sz w:val="24"/>
          <w:szCs w:val="24"/>
        </w:rPr>
        <w:t>Strony przewidują rozliczenie wynagrodzenia Wykonawcy:</w:t>
      </w:r>
    </w:p>
    <w:p w14:paraId="607DF165" w14:textId="77777777" w:rsidR="000D6F0A" w:rsidRPr="00EB670B" w:rsidRDefault="000D6F0A" w:rsidP="00434B9E">
      <w:pPr>
        <w:pStyle w:val="Akapitzlist"/>
        <w:tabs>
          <w:tab w:val="left" w:pos="567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E884DB" w14:textId="42108983" w:rsidR="001E0D53" w:rsidRPr="0013274E" w:rsidRDefault="00FB5934" w:rsidP="000759D0">
      <w:pPr>
        <w:pStyle w:val="Akapitzlist"/>
        <w:numPr>
          <w:ilvl w:val="0"/>
          <w:numId w:val="6"/>
        </w:numPr>
        <w:tabs>
          <w:tab w:val="left" w:pos="567"/>
          <w:tab w:val="left" w:pos="851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274E">
        <w:rPr>
          <w:rFonts w:ascii="Times New Roman" w:hAnsi="Times New Roman" w:cs="Times New Roman"/>
          <w:b/>
          <w:sz w:val="24"/>
          <w:szCs w:val="24"/>
        </w:rPr>
        <w:t>jedną fakturą</w:t>
      </w:r>
      <w:r w:rsidR="0065644A" w:rsidRPr="0013274E">
        <w:rPr>
          <w:rFonts w:ascii="Times New Roman" w:hAnsi="Times New Roman" w:cs="Times New Roman"/>
          <w:b/>
          <w:sz w:val="24"/>
          <w:szCs w:val="24"/>
        </w:rPr>
        <w:t xml:space="preserve"> zaliczkową</w:t>
      </w:r>
      <w:r w:rsidRPr="00132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26C" w:rsidRPr="0013274E">
        <w:rPr>
          <w:rFonts w:ascii="Times New Roman" w:hAnsi="Times New Roman" w:cs="Times New Roman"/>
          <w:b/>
          <w:sz w:val="24"/>
          <w:szCs w:val="24"/>
        </w:rPr>
        <w:t xml:space="preserve">- </w:t>
      </w:r>
      <w:bookmarkStart w:id="1" w:name="_Hlk156828432"/>
      <w:r w:rsidRPr="0013274E">
        <w:rPr>
          <w:rFonts w:ascii="Times New Roman" w:hAnsi="Times New Roman" w:cs="Times New Roman"/>
          <w:sz w:val="24"/>
          <w:szCs w:val="24"/>
        </w:rPr>
        <w:t>obejmując</w:t>
      </w:r>
      <w:r w:rsidR="00CE026C" w:rsidRPr="0013274E">
        <w:rPr>
          <w:rFonts w:ascii="Times New Roman" w:hAnsi="Times New Roman" w:cs="Times New Roman"/>
          <w:sz w:val="24"/>
          <w:szCs w:val="24"/>
        </w:rPr>
        <w:t>a</w:t>
      </w:r>
      <w:r w:rsidRPr="0013274E">
        <w:rPr>
          <w:rFonts w:ascii="Times New Roman" w:hAnsi="Times New Roman" w:cs="Times New Roman"/>
          <w:sz w:val="24"/>
          <w:szCs w:val="24"/>
        </w:rPr>
        <w:t xml:space="preserve"> 2% wynagrodzenia zamówienia podstawowego brutto, o którym mowa § </w:t>
      </w:r>
      <w:r w:rsidR="001C3948" w:rsidRPr="0013274E">
        <w:rPr>
          <w:rFonts w:ascii="Times New Roman" w:hAnsi="Times New Roman" w:cs="Times New Roman"/>
          <w:sz w:val="24"/>
          <w:szCs w:val="24"/>
        </w:rPr>
        <w:t>4</w:t>
      </w:r>
      <w:r w:rsidRPr="0013274E">
        <w:rPr>
          <w:rFonts w:ascii="Times New Roman" w:hAnsi="Times New Roman" w:cs="Times New Roman"/>
          <w:sz w:val="24"/>
          <w:szCs w:val="24"/>
        </w:rPr>
        <w:t xml:space="preserve"> ust. 1 umowy</w:t>
      </w:r>
      <w:r w:rsidR="001C51EB">
        <w:rPr>
          <w:rFonts w:ascii="Times New Roman" w:hAnsi="Times New Roman" w:cs="Times New Roman"/>
          <w:sz w:val="24"/>
          <w:szCs w:val="24"/>
        </w:rPr>
        <w:t xml:space="preserve"> (</w:t>
      </w:r>
      <w:r w:rsidR="00780DCD">
        <w:rPr>
          <w:rFonts w:ascii="Times New Roman" w:hAnsi="Times New Roman" w:cs="Times New Roman"/>
          <w:sz w:val="24"/>
          <w:szCs w:val="24"/>
        </w:rPr>
        <w:t xml:space="preserve">w tym </w:t>
      </w:r>
      <w:r w:rsidR="001C51EB">
        <w:rPr>
          <w:rFonts w:ascii="Times New Roman" w:hAnsi="Times New Roman" w:cs="Times New Roman"/>
          <w:sz w:val="24"/>
          <w:szCs w:val="24"/>
        </w:rPr>
        <w:t>środki pochodzące z budżetu Gminy Sośnicowice</w:t>
      </w:r>
      <w:r w:rsidR="00780DCD">
        <w:rPr>
          <w:rFonts w:ascii="Times New Roman" w:hAnsi="Times New Roman" w:cs="Times New Roman"/>
          <w:sz w:val="24"/>
          <w:szCs w:val="24"/>
        </w:rPr>
        <w:t xml:space="preserve"> do wysokości 7 600,00 zł</w:t>
      </w:r>
      <w:r w:rsidR="001C51EB">
        <w:rPr>
          <w:rFonts w:ascii="Times New Roman" w:hAnsi="Times New Roman" w:cs="Times New Roman"/>
          <w:sz w:val="24"/>
          <w:szCs w:val="24"/>
        </w:rPr>
        <w:t>)</w:t>
      </w:r>
      <w:r w:rsidRPr="0013274E">
        <w:rPr>
          <w:rFonts w:ascii="Times New Roman" w:hAnsi="Times New Roman" w:cs="Times New Roman"/>
          <w:sz w:val="24"/>
          <w:szCs w:val="24"/>
        </w:rPr>
        <w:t>;</w:t>
      </w:r>
      <w:bookmarkEnd w:id="1"/>
    </w:p>
    <w:p w14:paraId="32A7A6AC" w14:textId="2E26E74D" w:rsidR="002F14D4" w:rsidRPr="00EB670B" w:rsidRDefault="002F14D4" w:rsidP="000759D0">
      <w:pPr>
        <w:pStyle w:val="Akapitzlist"/>
        <w:numPr>
          <w:ilvl w:val="0"/>
          <w:numId w:val="6"/>
        </w:numPr>
        <w:tabs>
          <w:tab w:val="left" w:pos="567"/>
          <w:tab w:val="left" w:pos="851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27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jedną fakturą </w:t>
      </w:r>
      <w:r w:rsidR="00EB670B" w:rsidRPr="0013274E">
        <w:rPr>
          <w:rFonts w:ascii="Times New Roman" w:hAnsi="Times New Roman" w:cs="Times New Roman"/>
          <w:sz w:val="24"/>
          <w:szCs w:val="24"/>
        </w:rPr>
        <w:t xml:space="preserve">w roku 2024, </w:t>
      </w:r>
      <w:r w:rsidRPr="0013274E">
        <w:rPr>
          <w:rFonts w:ascii="Times New Roman" w:hAnsi="Times New Roman" w:cs="Times New Roman"/>
          <w:sz w:val="24"/>
          <w:szCs w:val="24"/>
        </w:rPr>
        <w:t>obejmującą do 50% wynagrodzenia zamówienia podstawowego brutto</w:t>
      </w:r>
      <w:r w:rsidR="00EC1B3A" w:rsidRPr="0013274E">
        <w:rPr>
          <w:rFonts w:ascii="Times New Roman" w:hAnsi="Times New Roman" w:cs="Times New Roman"/>
          <w:sz w:val="24"/>
          <w:szCs w:val="24"/>
        </w:rPr>
        <w:t>, nie więcej niż</w:t>
      </w:r>
      <w:r w:rsidR="00EB670B" w:rsidRPr="0013274E">
        <w:rPr>
          <w:rFonts w:ascii="Times New Roman" w:hAnsi="Times New Roman" w:cs="Times New Roman"/>
          <w:sz w:val="24"/>
          <w:szCs w:val="24"/>
        </w:rPr>
        <w:t xml:space="preserve"> kwota</w:t>
      </w:r>
      <w:r w:rsidR="00EC1B3A" w:rsidRPr="0013274E">
        <w:rPr>
          <w:rFonts w:ascii="Times New Roman" w:hAnsi="Times New Roman" w:cs="Times New Roman"/>
          <w:sz w:val="24"/>
          <w:szCs w:val="24"/>
        </w:rPr>
        <w:t xml:space="preserve"> 168 000,00 zł</w:t>
      </w:r>
      <w:r w:rsidR="00EB670B" w:rsidRPr="0013274E">
        <w:rPr>
          <w:rFonts w:ascii="Times New Roman" w:hAnsi="Times New Roman" w:cs="Times New Roman"/>
          <w:sz w:val="24"/>
          <w:szCs w:val="24"/>
        </w:rPr>
        <w:t xml:space="preserve"> brutto pomniejszona o wartość faktury zaliczkowej, o której mowa w ust. 1 lit. a)</w:t>
      </w:r>
      <w:r w:rsidR="00EC1B3A" w:rsidRPr="0013274E">
        <w:rPr>
          <w:rFonts w:ascii="Times New Roman" w:hAnsi="Times New Roman" w:cs="Times New Roman"/>
          <w:sz w:val="24"/>
          <w:szCs w:val="24"/>
        </w:rPr>
        <w:t xml:space="preserve"> (środki pochodzące z </w:t>
      </w:r>
      <w:r w:rsidRPr="0013274E">
        <w:rPr>
          <w:rFonts w:ascii="Times New Roman" w:hAnsi="Times New Roman" w:cs="Times New Roman"/>
          <w:sz w:val="24"/>
          <w:szCs w:val="24"/>
        </w:rPr>
        <w:t xml:space="preserve">dofinansowania </w:t>
      </w:r>
      <w:r w:rsidRPr="00EB670B">
        <w:rPr>
          <w:rFonts w:ascii="Times New Roman" w:hAnsi="Times New Roman" w:cs="Times New Roman"/>
          <w:sz w:val="24"/>
          <w:szCs w:val="24"/>
        </w:rPr>
        <w:t>programu Polski Ład</w:t>
      </w:r>
      <w:r w:rsidR="00780DCD">
        <w:rPr>
          <w:rFonts w:ascii="Times New Roman" w:hAnsi="Times New Roman" w:cs="Times New Roman"/>
          <w:sz w:val="24"/>
          <w:szCs w:val="24"/>
        </w:rPr>
        <w:t xml:space="preserve"> </w:t>
      </w:r>
      <w:r w:rsidR="00EB670B" w:rsidRPr="00EB670B">
        <w:rPr>
          <w:rFonts w:ascii="Times New Roman" w:hAnsi="Times New Roman" w:cs="Times New Roman"/>
          <w:sz w:val="24"/>
          <w:szCs w:val="24"/>
        </w:rPr>
        <w:t>- transza pierwsza</w:t>
      </w:r>
      <w:r w:rsidRPr="00EB670B">
        <w:rPr>
          <w:rFonts w:ascii="Times New Roman" w:hAnsi="Times New Roman" w:cs="Times New Roman"/>
          <w:sz w:val="24"/>
          <w:szCs w:val="24"/>
        </w:rPr>
        <w:t>), o którym mowa § 4 ust. 1 umowy;</w:t>
      </w:r>
    </w:p>
    <w:p w14:paraId="3A1D9470" w14:textId="0C3C7ADC" w:rsidR="001E0D53" w:rsidRPr="00EB670B" w:rsidRDefault="00CE026C" w:rsidP="000759D0">
      <w:pPr>
        <w:pStyle w:val="Akapitzlist"/>
        <w:numPr>
          <w:ilvl w:val="0"/>
          <w:numId w:val="6"/>
        </w:numPr>
        <w:tabs>
          <w:tab w:val="left" w:pos="567"/>
          <w:tab w:val="left" w:pos="851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70B">
        <w:rPr>
          <w:rFonts w:ascii="Times New Roman" w:hAnsi="Times New Roman" w:cs="Times New Roman"/>
          <w:b/>
          <w:bCs/>
          <w:sz w:val="24"/>
          <w:szCs w:val="24"/>
        </w:rPr>
        <w:t xml:space="preserve">jedną fakturą </w:t>
      </w:r>
      <w:r w:rsidR="008A1543">
        <w:rPr>
          <w:rFonts w:ascii="Times New Roman" w:hAnsi="Times New Roman" w:cs="Times New Roman"/>
          <w:b/>
          <w:bCs/>
          <w:sz w:val="24"/>
          <w:szCs w:val="24"/>
        </w:rPr>
        <w:t>w roku 2025,</w:t>
      </w:r>
      <w:r w:rsidRPr="00EB670B">
        <w:rPr>
          <w:rFonts w:ascii="Times New Roman" w:hAnsi="Times New Roman" w:cs="Times New Roman"/>
          <w:sz w:val="24"/>
          <w:szCs w:val="24"/>
        </w:rPr>
        <w:t xml:space="preserve"> która stanowić będzie pozostałą kwotę wynagrodzenia zamówienia podstawowego brutto</w:t>
      </w:r>
      <w:r w:rsidR="001C3948" w:rsidRPr="00EB670B">
        <w:rPr>
          <w:rFonts w:ascii="Times New Roman" w:hAnsi="Times New Roman" w:cs="Times New Roman"/>
          <w:sz w:val="24"/>
          <w:szCs w:val="24"/>
        </w:rPr>
        <w:t xml:space="preserve"> (środki pochodzące z dofinansowania programu Polski Ład</w:t>
      </w:r>
      <w:r w:rsidR="00EB670B" w:rsidRPr="00EB670B">
        <w:rPr>
          <w:rFonts w:ascii="Times New Roman" w:hAnsi="Times New Roman" w:cs="Times New Roman"/>
          <w:sz w:val="24"/>
          <w:szCs w:val="24"/>
        </w:rPr>
        <w:t xml:space="preserve"> – transza druga</w:t>
      </w:r>
      <w:r w:rsidR="001C3948" w:rsidRPr="00EB670B">
        <w:rPr>
          <w:rFonts w:ascii="Times New Roman" w:hAnsi="Times New Roman" w:cs="Times New Roman"/>
          <w:sz w:val="24"/>
          <w:szCs w:val="24"/>
        </w:rPr>
        <w:t>)</w:t>
      </w:r>
      <w:r w:rsidRPr="00EB670B">
        <w:rPr>
          <w:rFonts w:ascii="Times New Roman" w:hAnsi="Times New Roman" w:cs="Times New Roman"/>
          <w:sz w:val="24"/>
          <w:szCs w:val="24"/>
        </w:rPr>
        <w:t>, o którym mowa § 4 ust. 1 umowy;</w:t>
      </w:r>
    </w:p>
    <w:p w14:paraId="01ED12B0" w14:textId="743470E4" w:rsidR="0048763C" w:rsidRPr="00EB670B" w:rsidRDefault="0048763C" w:rsidP="000759D0">
      <w:pPr>
        <w:pStyle w:val="Akapitzlist"/>
        <w:numPr>
          <w:ilvl w:val="0"/>
          <w:numId w:val="5"/>
        </w:numPr>
        <w:tabs>
          <w:tab w:val="left" w:pos="567"/>
          <w:tab w:val="left" w:pos="851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8807246"/>
      <w:bookmarkStart w:id="3" w:name="_GoBack"/>
      <w:bookmarkEnd w:id="3"/>
      <w:r w:rsidRPr="00EB670B">
        <w:rPr>
          <w:rFonts w:ascii="Times New Roman" w:hAnsi="Times New Roman" w:cs="Times New Roman"/>
          <w:sz w:val="24"/>
          <w:szCs w:val="24"/>
        </w:rPr>
        <w:t xml:space="preserve">Zaliczka określona w § 5  ust.1 lit. a) zostanie udzielona Wykonawcy na podstawie faktury </w:t>
      </w:r>
      <w:r w:rsidR="001C3948" w:rsidRPr="00EB670B">
        <w:rPr>
          <w:rFonts w:ascii="Times New Roman" w:hAnsi="Times New Roman" w:cs="Times New Roman"/>
          <w:sz w:val="24"/>
          <w:szCs w:val="24"/>
        </w:rPr>
        <w:t>zaliczkowej</w:t>
      </w:r>
      <w:r w:rsidRPr="00EB670B">
        <w:rPr>
          <w:rFonts w:ascii="Times New Roman" w:hAnsi="Times New Roman" w:cs="Times New Roman"/>
          <w:sz w:val="24"/>
          <w:szCs w:val="24"/>
        </w:rPr>
        <w:t xml:space="preserve"> przedłożonej przez Wykonaw</w:t>
      </w:r>
      <w:r w:rsidR="001D5C91">
        <w:rPr>
          <w:rFonts w:ascii="Times New Roman" w:hAnsi="Times New Roman" w:cs="Times New Roman"/>
          <w:sz w:val="24"/>
          <w:szCs w:val="24"/>
        </w:rPr>
        <w:t>cę</w:t>
      </w:r>
      <w:r w:rsidR="0013274E">
        <w:rPr>
          <w:rFonts w:ascii="Times New Roman" w:hAnsi="Times New Roman" w:cs="Times New Roman"/>
          <w:sz w:val="24"/>
          <w:szCs w:val="24"/>
        </w:rPr>
        <w:t xml:space="preserve"> nie wcześniej niż 30 dni </w:t>
      </w:r>
      <w:r w:rsidR="00C0687A">
        <w:rPr>
          <w:rFonts w:ascii="Times New Roman" w:hAnsi="Times New Roman" w:cs="Times New Roman"/>
          <w:sz w:val="24"/>
          <w:szCs w:val="24"/>
        </w:rPr>
        <w:t>po podpisaniu</w:t>
      </w:r>
      <w:r w:rsidR="0013274E">
        <w:rPr>
          <w:rFonts w:ascii="Times New Roman" w:hAnsi="Times New Roman" w:cs="Times New Roman"/>
          <w:sz w:val="24"/>
          <w:szCs w:val="24"/>
        </w:rPr>
        <w:t xml:space="preserve"> umowy</w:t>
      </w:r>
      <w:r w:rsidR="001D5C91">
        <w:rPr>
          <w:rFonts w:ascii="Times New Roman" w:hAnsi="Times New Roman" w:cs="Times New Roman"/>
          <w:sz w:val="24"/>
          <w:szCs w:val="24"/>
        </w:rPr>
        <w:t xml:space="preserve">. </w:t>
      </w:r>
      <w:r w:rsidR="00D66613" w:rsidRPr="00EB670B">
        <w:rPr>
          <w:rFonts w:ascii="Times New Roman" w:hAnsi="Times New Roman" w:cs="Times New Roman"/>
          <w:sz w:val="24"/>
          <w:szCs w:val="24"/>
        </w:rPr>
        <w:t>Wypłata zaliczki nastąpi w </w:t>
      </w:r>
      <w:r w:rsidRPr="00EB670B">
        <w:rPr>
          <w:rFonts w:ascii="Times New Roman" w:hAnsi="Times New Roman" w:cs="Times New Roman"/>
          <w:sz w:val="24"/>
          <w:szCs w:val="24"/>
        </w:rPr>
        <w:t>terminie  1</w:t>
      </w:r>
      <w:r w:rsidR="00D66613" w:rsidRPr="00EB670B">
        <w:rPr>
          <w:rFonts w:ascii="Times New Roman" w:hAnsi="Times New Roman" w:cs="Times New Roman"/>
          <w:sz w:val="24"/>
          <w:szCs w:val="24"/>
        </w:rPr>
        <w:t>4</w:t>
      </w:r>
      <w:r w:rsidR="0065644A" w:rsidRPr="00EB670B">
        <w:rPr>
          <w:rFonts w:ascii="Times New Roman" w:hAnsi="Times New Roman" w:cs="Times New Roman"/>
          <w:sz w:val="24"/>
          <w:szCs w:val="24"/>
        </w:rPr>
        <w:t> </w:t>
      </w:r>
      <w:r w:rsidRPr="00EB670B">
        <w:rPr>
          <w:rFonts w:ascii="Times New Roman" w:hAnsi="Times New Roman" w:cs="Times New Roman"/>
          <w:sz w:val="24"/>
          <w:szCs w:val="24"/>
        </w:rPr>
        <w:t xml:space="preserve">dni od dnia otrzymania przez Zamawiającego faktury </w:t>
      </w:r>
      <w:r w:rsidR="001C3948" w:rsidRPr="00EB670B">
        <w:rPr>
          <w:rFonts w:ascii="Times New Roman" w:hAnsi="Times New Roman" w:cs="Times New Roman"/>
          <w:sz w:val="24"/>
          <w:szCs w:val="24"/>
        </w:rPr>
        <w:t>zaliczkowej</w:t>
      </w:r>
      <w:r w:rsidRPr="00EB67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746A65" w14:textId="6CF667FA" w:rsidR="0048763C" w:rsidRPr="0080321F" w:rsidRDefault="0048763C" w:rsidP="000759D0">
      <w:pPr>
        <w:pStyle w:val="Akapitzlist"/>
        <w:numPr>
          <w:ilvl w:val="0"/>
          <w:numId w:val="5"/>
        </w:numPr>
        <w:tabs>
          <w:tab w:val="left" w:pos="567"/>
          <w:tab w:val="left" w:pos="851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543">
        <w:rPr>
          <w:rFonts w:ascii="Times New Roman" w:hAnsi="Times New Roman" w:cs="Times New Roman"/>
          <w:sz w:val="24"/>
          <w:szCs w:val="24"/>
        </w:rPr>
        <w:t>Rozliczenie udzielonej zaliczki nastąpi wraz z rozliczeni</w:t>
      </w:r>
      <w:r w:rsidR="00EB670B" w:rsidRPr="008A1543">
        <w:rPr>
          <w:rFonts w:ascii="Times New Roman" w:hAnsi="Times New Roman" w:cs="Times New Roman"/>
          <w:sz w:val="24"/>
          <w:szCs w:val="24"/>
        </w:rPr>
        <w:t xml:space="preserve">em </w:t>
      </w:r>
      <w:r w:rsidR="001D5C91" w:rsidRPr="008A1543">
        <w:rPr>
          <w:rFonts w:ascii="Times New Roman" w:hAnsi="Times New Roman" w:cs="Times New Roman"/>
          <w:sz w:val="24"/>
          <w:szCs w:val="24"/>
        </w:rPr>
        <w:t xml:space="preserve">zakresu prac przewidzianego do realizacji w 2024 roku (etapem pierwszym) </w:t>
      </w:r>
      <w:r w:rsidR="00EB670B" w:rsidRPr="008A1543">
        <w:rPr>
          <w:rFonts w:ascii="Times New Roman" w:hAnsi="Times New Roman" w:cs="Times New Roman"/>
          <w:sz w:val="24"/>
          <w:szCs w:val="24"/>
        </w:rPr>
        <w:t>w </w:t>
      </w:r>
      <w:r w:rsidRPr="008A1543">
        <w:rPr>
          <w:rFonts w:ascii="Times New Roman" w:hAnsi="Times New Roman" w:cs="Times New Roman"/>
          <w:sz w:val="24"/>
          <w:szCs w:val="24"/>
        </w:rPr>
        <w:t xml:space="preserve">wystawionej fakturze za wykonane i odebrane </w:t>
      </w:r>
      <w:r w:rsidRPr="0080321F">
        <w:rPr>
          <w:rFonts w:ascii="Times New Roman" w:hAnsi="Times New Roman" w:cs="Times New Roman"/>
          <w:sz w:val="24"/>
          <w:szCs w:val="24"/>
        </w:rPr>
        <w:t>roboty.</w:t>
      </w:r>
    </w:p>
    <w:p w14:paraId="0935E8D9" w14:textId="1DEBB00B" w:rsidR="0048763C" w:rsidRPr="0080321F" w:rsidRDefault="0048763C" w:rsidP="000759D0">
      <w:pPr>
        <w:pStyle w:val="Akapitzlist"/>
        <w:numPr>
          <w:ilvl w:val="0"/>
          <w:numId w:val="5"/>
        </w:numPr>
        <w:tabs>
          <w:tab w:val="left" w:pos="567"/>
          <w:tab w:val="left" w:pos="851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21F">
        <w:rPr>
          <w:rFonts w:ascii="Times New Roman" w:hAnsi="Times New Roman" w:cs="Times New Roman"/>
          <w:sz w:val="24"/>
          <w:szCs w:val="24"/>
        </w:rPr>
        <w:t xml:space="preserve">W przypadku odstąpienia od umowy w okolicznościach wskazanych w umowie  Wykonawca zobowiązany jest do zwrotu zaliczki w terminie do 2 dni roboczych od dnia wezwania do zwrotu zaliczki  przez Zamawiającego.   </w:t>
      </w:r>
    </w:p>
    <w:bookmarkEnd w:id="2"/>
    <w:p w14:paraId="5CA314A3" w14:textId="72F40B00" w:rsidR="00D02840" w:rsidRPr="0080321F" w:rsidRDefault="00CE026C" w:rsidP="0080321F">
      <w:pPr>
        <w:pStyle w:val="Akapitzlist"/>
        <w:numPr>
          <w:ilvl w:val="0"/>
          <w:numId w:val="5"/>
        </w:numPr>
        <w:tabs>
          <w:tab w:val="left" w:pos="284"/>
        </w:tabs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321F">
        <w:rPr>
          <w:rFonts w:ascii="Times New Roman" w:hAnsi="Times New Roman" w:cs="Times New Roman"/>
          <w:sz w:val="24"/>
          <w:szCs w:val="24"/>
        </w:rPr>
        <w:t>Strony ustalają, że płatność faktur, o któr</w:t>
      </w:r>
      <w:r w:rsidR="00EC1B3A" w:rsidRPr="0080321F">
        <w:rPr>
          <w:rFonts w:ascii="Times New Roman" w:hAnsi="Times New Roman" w:cs="Times New Roman"/>
          <w:sz w:val="24"/>
          <w:szCs w:val="24"/>
        </w:rPr>
        <w:t>ych</w:t>
      </w:r>
      <w:r w:rsidRPr="0080321F">
        <w:rPr>
          <w:rFonts w:ascii="Times New Roman" w:hAnsi="Times New Roman" w:cs="Times New Roman"/>
          <w:sz w:val="24"/>
          <w:szCs w:val="24"/>
        </w:rPr>
        <w:t xml:space="preserve"> mowa</w:t>
      </w:r>
      <w:r w:rsidR="007F6355" w:rsidRPr="0080321F">
        <w:rPr>
          <w:rFonts w:ascii="Times New Roman" w:hAnsi="Times New Roman" w:cs="Times New Roman"/>
          <w:sz w:val="24"/>
          <w:szCs w:val="24"/>
        </w:rPr>
        <w:t xml:space="preserve"> w </w:t>
      </w:r>
      <w:bookmarkStart w:id="4" w:name="_Hlk159232430"/>
      <w:r w:rsidR="007F6355" w:rsidRPr="0080321F">
        <w:rPr>
          <w:rFonts w:ascii="Times New Roman" w:hAnsi="Times New Roman" w:cs="Times New Roman"/>
          <w:sz w:val="24"/>
          <w:szCs w:val="24"/>
        </w:rPr>
        <w:t>§ 5</w:t>
      </w:r>
      <w:r w:rsidRPr="0080321F">
        <w:rPr>
          <w:rFonts w:ascii="Times New Roman" w:hAnsi="Times New Roman" w:cs="Times New Roman"/>
          <w:sz w:val="24"/>
          <w:szCs w:val="24"/>
        </w:rPr>
        <w:t xml:space="preserve"> </w:t>
      </w:r>
      <w:r w:rsidR="007F6355" w:rsidRPr="0080321F">
        <w:rPr>
          <w:rFonts w:ascii="Times New Roman" w:hAnsi="Times New Roman" w:cs="Times New Roman"/>
          <w:sz w:val="24"/>
          <w:szCs w:val="24"/>
        </w:rPr>
        <w:t xml:space="preserve"> ust.1 lit. b)</w:t>
      </w:r>
      <w:bookmarkEnd w:id="4"/>
      <w:r w:rsidR="007F6355" w:rsidRPr="0080321F">
        <w:rPr>
          <w:rFonts w:ascii="Times New Roman" w:hAnsi="Times New Roman" w:cs="Times New Roman"/>
          <w:sz w:val="24"/>
          <w:szCs w:val="24"/>
        </w:rPr>
        <w:t xml:space="preserve"> </w:t>
      </w:r>
      <w:r w:rsidR="00EC1B3A" w:rsidRPr="0080321F">
        <w:rPr>
          <w:rFonts w:ascii="Times New Roman" w:hAnsi="Times New Roman" w:cs="Times New Roman"/>
          <w:sz w:val="24"/>
          <w:szCs w:val="24"/>
        </w:rPr>
        <w:t xml:space="preserve">oraz § 5 </w:t>
      </w:r>
      <w:r w:rsidR="0080321F" w:rsidRPr="0080321F">
        <w:rPr>
          <w:rFonts w:ascii="Times New Roman" w:hAnsi="Times New Roman" w:cs="Times New Roman"/>
          <w:sz w:val="24"/>
          <w:szCs w:val="24"/>
        </w:rPr>
        <w:t xml:space="preserve"> ust.1 lit. </w:t>
      </w:r>
      <w:r w:rsidR="00EC1B3A" w:rsidRPr="0080321F">
        <w:rPr>
          <w:rFonts w:ascii="Times New Roman" w:hAnsi="Times New Roman" w:cs="Times New Roman"/>
          <w:sz w:val="24"/>
          <w:szCs w:val="24"/>
        </w:rPr>
        <w:t xml:space="preserve">c)  </w:t>
      </w:r>
      <w:r w:rsidRPr="0080321F">
        <w:rPr>
          <w:rFonts w:ascii="Times New Roman" w:hAnsi="Times New Roman" w:cs="Times New Roman"/>
          <w:sz w:val="24"/>
          <w:szCs w:val="24"/>
        </w:rPr>
        <w:t xml:space="preserve">umowy uzależniona jest od otrzymania przez Zamawiającego środków z programu Polski Ład </w:t>
      </w:r>
      <w:r w:rsidRPr="006F26EC">
        <w:rPr>
          <w:rFonts w:ascii="Times New Roman" w:hAnsi="Times New Roman" w:cs="Times New Roman"/>
          <w:sz w:val="24"/>
          <w:szCs w:val="24"/>
        </w:rPr>
        <w:t xml:space="preserve">na wypłatę wynagrodzenia Wykonawcy. Środki te </w:t>
      </w:r>
      <w:r w:rsidR="00EC1B3A" w:rsidRPr="006F26EC">
        <w:rPr>
          <w:rFonts w:ascii="Times New Roman" w:hAnsi="Times New Roman" w:cs="Times New Roman"/>
          <w:sz w:val="24"/>
          <w:szCs w:val="24"/>
        </w:rPr>
        <w:t>przekazywane są w </w:t>
      </w:r>
      <w:r w:rsidRPr="006F26EC">
        <w:rPr>
          <w:rFonts w:ascii="Times New Roman" w:hAnsi="Times New Roman" w:cs="Times New Roman"/>
          <w:sz w:val="24"/>
          <w:szCs w:val="24"/>
        </w:rPr>
        <w:t>oknach płatniczych</w:t>
      </w:r>
      <w:r w:rsidR="00BB2EE1" w:rsidRPr="006F26EC">
        <w:rPr>
          <w:rFonts w:ascii="Times New Roman" w:hAnsi="Times New Roman" w:cs="Times New Roman"/>
          <w:sz w:val="24"/>
          <w:szCs w:val="24"/>
        </w:rPr>
        <w:t>, które przypadają w dniach 15 i 25 dnia miesiąca</w:t>
      </w:r>
      <w:r w:rsidRPr="006F26EC">
        <w:rPr>
          <w:rFonts w:ascii="Times New Roman" w:hAnsi="Times New Roman" w:cs="Times New Roman"/>
          <w:sz w:val="24"/>
          <w:szCs w:val="24"/>
        </w:rPr>
        <w:t>. W sytuacji dokonania przez Zamawia</w:t>
      </w:r>
      <w:r w:rsidR="00EC1B3A" w:rsidRPr="006F26EC">
        <w:rPr>
          <w:rFonts w:ascii="Times New Roman" w:hAnsi="Times New Roman" w:cs="Times New Roman"/>
          <w:sz w:val="24"/>
          <w:szCs w:val="24"/>
        </w:rPr>
        <w:t>jącego wypłaty wynagrodzenia po </w:t>
      </w:r>
      <w:r w:rsidRPr="006F26EC">
        <w:rPr>
          <w:rFonts w:ascii="Times New Roman" w:hAnsi="Times New Roman" w:cs="Times New Roman"/>
          <w:sz w:val="24"/>
          <w:szCs w:val="24"/>
        </w:rPr>
        <w:t xml:space="preserve">terminie na skutek niezależnych opóźnień w przekazaniu przez </w:t>
      </w:r>
      <w:r w:rsidRPr="0080321F">
        <w:rPr>
          <w:rFonts w:ascii="Times New Roman" w:hAnsi="Times New Roman" w:cs="Times New Roman"/>
          <w:sz w:val="24"/>
          <w:szCs w:val="24"/>
        </w:rPr>
        <w:t>BGK środków Wykonawca oświadcza, że nie będzie docho</w:t>
      </w:r>
      <w:r w:rsidR="00BB2EE1">
        <w:rPr>
          <w:rFonts w:ascii="Times New Roman" w:hAnsi="Times New Roman" w:cs="Times New Roman"/>
          <w:sz w:val="24"/>
          <w:szCs w:val="24"/>
        </w:rPr>
        <w:t>dził kar umownych lub odsetek z </w:t>
      </w:r>
      <w:r w:rsidRPr="0080321F">
        <w:rPr>
          <w:rFonts w:ascii="Times New Roman" w:hAnsi="Times New Roman" w:cs="Times New Roman"/>
          <w:sz w:val="24"/>
          <w:szCs w:val="24"/>
        </w:rPr>
        <w:t>tego tytułu.</w:t>
      </w:r>
    </w:p>
    <w:p w14:paraId="3E03B318" w14:textId="155DDECA" w:rsidR="00D02840" w:rsidRPr="0013274E" w:rsidRDefault="00CE026C" w:rsidP="0080321F">
      <w:pPr>
        <w:pStyle w:val="Akapitzlist"/>
        <w:numPr>
          <w:ilvl w:val="0"/>
          <w:numId w:val="5"/>
        </w:numPr>
        <w:tabs>
          <w:tab w:val="left" w:pos="0"/>
          <w:tab w:val="left" w:pos="284"/>
          <w:tab w:val="left" w:pos="709"/>
        </w:tabs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13274E">
        <w:rPr>
          <w:rFonts w:ascii="Times New Roman" w:hAnsi="Times New Roman" w:cs="Times New Roman"/>
          <w:sz w:val="24"/>
          <w:szCs w:val="24"/>
        </w:rPr>
        <w:t>Płatność faktur</w:t>
      </w:r>
      <w:r w:rsidR="00D66613" w:rsidRPr="0013274E">
        <w:rPr>
          <w:rFonts w:ascii="Times New Roman" w:hAnsi="Times New Roman" w:cs="Times New Roman"/>
          <w:sz w:val="24"/>
          <w:szCs w:val="24"/>
        </w:rPr>
        <w:t>y</w:t>
      </w:r>
      <w:r w:rsidRPr="0013274E">
        <w:rPr>
          <w:rFonts w:ascii="Times New Roman" w:hAnsi="Times New Roman" w:cs="Times New Roman"/>
          <w:sz w:val="24"/>
          <w:szCs w:val="24"/>
        </w:rPr>
        <w:t xml:space="preserve"> </w:t>
      </w:r>
      <w:r w:rsidR="0065644A" w:rsidRPr="0013274E">
        <w:rPr>
          <w:rFonts w:ascii="Times New Roman" w:hAnsi="Times New Roman" w:cs="Times New Roman"/>
          <w:sz w:val="24"/>
          <w:szCs w:val="24"/>
        </w:rPr>
        <w:t xml:space="preserve">końcowej </w:t>
      </w:r>
      <w:r w:rsidRPr="0013274E">
        <w:rPr>
          <w:rFonts w:ascii="Times New Roman" w:hAnsi="Times New Roman" w:cs="Times New Roman"/>
          <w:sz w:val="24"/>
          <w:szCs w:val="24"/>
        </w:rPr>
        <w:t xml:space="preserve">nastąpi w terminie do 30 dni kalendarzowych. </w:t>
      </w:r>
    </w:p>
    <w:p w14:paraId="14A5BAFA" w14:textId="77777777" w:rsidR="00D02840" w:rsidRPr="00EB670B" w:rsidRDefault="00CE026C" w:rsidP="0080321F">
      <w:pPr>
        <w:pStyle w:val="Akapitzlist"/>
        <w:numPr>
          <w:ilvl w:val="0"/>
          <w:numId w:val="5"/>
        </w:numPr>
        <w:tabs>
          <w:tab w:val="left" w:pos="0"/>
          <w:tab w:val="left" w:pos="284"/>
          <w:tab w:val="left" w:pos="709"/>
        </w:tabs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321F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>Przez dzień zapłaty wynagrodzenia rozumie się dzień obciążenia rachunku bankowego</w:t>
      </w: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 xml:space="preserve"> Zamawiającego.</w:t>
      </w:r>
    </w:p>
    <w:p w14:paraId="6FEDA55F" w14:textId="010F89D5" w:rsidR="00162C5E" w:rsidRPr="00EB670B" w:rsidRDefault="00CE026C" w:rsidP="0080321F">
      <w:pPr>
        <w:pStyle w:val="Akapitzlist"/>
        <w:numPr>
          <w:ilvl w:val="0"/>
          <w:numId w:val="5"/>
        </w:numPr>
        <w:tabs>
          <w:tab w:val="left" w:pos="0"/>
          <w:tab w:val="left" w:pos="284"/>
          <w:tab w:val="left" w:pos="709"/>
        </w:tabs>
        <w:autoSpaceDE w:val="0"/>
        <w:autoSpaceDN w:val="0"/>
        <w:ind w:left="0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 xml:space="preserve">W przypadku powierzenia wykonania części zamówienia podwykonawcom lub dalszym podwykonawcom wraz z fakturą </w:t>
      </w:r>
      <w:r w:rsidRPr="00EB670B">
        <w:rPr>
          <w:rFonts w:ascii="Times New Roman" w:hAnsi="Times New Roman" w:cs="Times New Roman"/>
          <w:sz w:val="24"/>
          <w:szCs w:val="24"/>
        </w:rPr>
        <w:t xml:space="preserve">załączone będzie zestawienie kwot umówionych wynagrodzeń wszystkich zgłoszonych podwykonawców </w:t>
      </w: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>oraz dowody zapłaty wymagalnego wynagrodzenia podwykonawcom i dalszym podwykonawcom</w:t>
      </w:r>
      <w:r w:rsidR="00D66613"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 xml:space="preserve">w zakresie wszelkich zobowiązań wynikających z udziału podwykonawcy i dalszego podwykonawcy w realizacji części zamówienia objętego fakturą. </w:t>
      </w:r>
    </w:p>
    <w:p w14:paraId="38A9999B" w14:textId="77777777" w:rsidR="0048763C" w:rsidRPr="00EB670B" w:rsidRDefault="0048763C" w:rsidP="00434B9E">
      <w:pPr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</w:pPr>
    </w:p>
    <w:p w14:paraId="5292A0A8" w14:textId="7FF4A6FA" w:rsidR="00AD4E5C" w:rsidRPr="00EB670B" w:rsidRDefault="00AD4E5C" w:rsidP="00434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0B">
        <w:rPr>
          <w:rFonts w:ascii="Times New Roman" w:hAnsi="Times New Roman" w:cs="Times New Roman"/>
          <w:b/>
          <w:sz w:val="24"/>
          <w:szCs w:val="24"/>
        </w:rPr>
        <w:t>§ 6</w:t>
      </w:r>
    </w:p>
    <w:p w14:paraId="5E2A3F25" w14:textId="7F60C95F" w:rsidR="00AD4E5C" w:rsidRPr="00EB670B" w:rsidRDefault="00AD4E5C" w:rsidP="00434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0B">
        <w:rPr>
          <w:rFonts w:ascii="Times New Roman" w:hAnsi="Times New Roman" w:cs="Times New Roman"/>
          <w:b/>
          <w:sz w:val="24"/>
          <w:szCs w:val="24"/>
        </w:rPr>
        <w:t>Odbiory</w:t>
      </w:r>
    </w:p>
    <w:p w14:paraId="0BF9E800" w14:textId="62C00BFB" w:rsidR="009B7196" w:rsidRPr="00EB670B" w:rsidRDefault="009B7196" w:rsidP="000759D0">
      <w:pPr>
        <w:pStyle w:val="Akapitzlist"/>
        <w:numPr>
          <w:ilvl w:val="0"/>
          <w:numId w:val="7"/>
        </w:numPr>
        <w:tabs>
          <w:tab w:val="left" w:pos="426"/>
          <w:tab w:val="left" w:pos="3850"/>
        </w:tabs>
        <w:ind w:left="0" w:firstLine="0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</w:pP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>Strony przewidują następujące rodzaje odbiorów:</w:t>
      </w:r>
    </w:p>
    <w:p w14:paraId="32B48EBA" w14:textId="4657AD2F" w:rsidR="009B7196" w:rsidRPr="00EB670B" w:rsidRDefault="009B7196" w:rsidP="009B7196">
      <w:pPr>
        <w:pStyle w:val="Akapitzlist"/>
        <w:numPr>
          <w:ilvl w:val="0"/>
          <w:numId w:val="29"/>
        </w:numPr>
        <w:tabs>
          <w:tab w:val="left" w:pos="426"/>
          <w:tab w:val="left" w:pos="3850"/>
        </w:tabs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</w:pP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>odbiór prac, obejmujący zakres prac przewidziany do realizacji w 2024 r.,</w:t>
      </w:r>
    </w:p>
    <w:p w14:paraId="11C3AEA8" w14:textId="6C392DED" w:rsidR="009B7196" w:rsidRPr="00EB670B" w:rsidRDefault="009B7196" w:rsidP="009B7196">
      <w:pPr>
        <w:pStyle w:val="Akapitzlist"/>
        <w:numPr>
          <w:ilvl w:val="0"/>
          <w:numId w:val="29"/>
        </w:numPr>
        <w:tabs>
          <w:tab w:val="left" w:pos="426"/>
          <w:tab w:val="left" w:pos="3850"/>
        </w:tabs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</w:pP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 xml:space="preserve">odbiór </w:t>
      </w:r>
      <w:r w:rsidR="0080321F"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>prac, obejmujący zakres prac przewidziany do realizacji w 202</w:t>
      </w:r>
      <w:r w:rsidR="0080321F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>5 r.</w:t>
      </w:r>
    </w:p>
    <w:p w14:paraId="401D2B7B" w14:textId="5B80C94E" w:rsidR="00ED285C" w:rsidRPr="00EB670B" w:rsidRDefault="009B7196" w:rsidP="000759D0">
      <w:pPr>
        <w:pStyle w:val="Akapitzlist"/>
        <w:numPr>
          <w:ilvl w:val="0"/>
          <w:numId w:val="7"/>
        </w:numPr>
        <w:tabs>
          <w:tab w:val="left" w:pos="426"/>
          <w:tab w:val="left" w:pos="3850"/>
        </w:tabs>
        <w:ind w:left="0" w:firstLine="0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</w:pP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>Potwierdzeniem odbiorów prac będzie podpisanie protokołu odbioru prac przez Strony niniejszej umowy</w:t>
      </w:r>
      <w:r w:rsidR="00762F2E"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>, inspektora nadzoru</w:t>
      </w: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 xml:space="preserve"> oraz przez przedstawiciela Wojewódzkiego Urzędu Ochrony Zabytków w Katowicach.</w:t>
      </w:r>
    </w:p>
    <w:p w14:paraId="3A19D504" w14:textId="4DF11C43" w:rsidR="00ED285C" w:rsidRPr="00EB670B" w:rsidRDefault="00ED285C" w:rsidP="000759D0">
      <w:pPr>
        <w:pStyle w:val="Akapitzlist"/>
        <w:numPr>
          <w:ilvl w:val="0"/>
          <w:numId w:val="7"/>
        </w:numPr>
        <w:tabs>
          <w:tab w:val="left" w:pos="426"/>
          <w:tab w:val="left" w:pos="3850"/>
        </w:tabs>
        <w:ind w:left="0" w:firstLine="0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</w:pP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>W przypadku stwierdzenia w toku odbioru wad robót, lub robót niezakończonych, albo gdy Zamawiający stwierdzi, że jakość robót nie odpowiada warunkom wskazanym w umowie, może odmówić dokonania odbioru. W takim przypadku Wykonawca jest zobowiązany do usunięcia stwierdzonych naruszeń we wskazanym przez Inspektora Nadzoru lub Zamawiającego terminie.</w:t>
      </w:r>
    </w:p>
    <w:p w14:paraId="09A2B7A3" w14:textId="281E73DA" w:rsidR="00ED285C" w:rsidRPr="00EB670B" w:rsidRDefault="00ED285C" w:rsidP="0065644A">
      <w:pPr>
        <w:pStyle w:val="Akapitzlist"/>
        <w:numPr>
          <w:ilvl w:val="0"/>
          <w:numId w:val="7"/>
        </w:numPr>
        <w:tabs>
          <w:tab w:val="left" w:pos="426"/>
          <w:tab w:val="left" w:pos="3850"/>
        </w:tabs>
        <w:ind w:left="0" w:firstLine="0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</w:pP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lastRenderedPageBreak/>
        <w:t>Przy powiadomieniu o gotowo</w:t>
      </w:r>
      <w:r w:rsidR="009B7196"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 xml:space="preserve">ści do odbioru końcowego robót </w:t>
      </w: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 xml:space="preserve">Wykonawca zobowiązany jest </w:t>
      </w:r>
      <w:r w:rsidR="0065644A"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 xml:space="preserve">przekazać </w:t>
      </w: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>dokumentację powykonawczą</w:t>
      </w:r>
      <w:r w:rsidR="0065644A"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>.</w:t>
      </w:r>
    </w:p>
    <w:p w14:paraId="7854A659" w14:textId="19B0FA0F" w:rsidR="00ED285C" w:rsidRPr="00EB670B" w:rsidRDefault="00ED285C" w:rsidP="000759D0">
      <w:pPr>
        <w:pStyle w:val="Akapitzlist"/>
        <w:numPr>
          <w:ilvl w:val="0"/>
          <w:numId w:val="7"/>
        </w:numPr>
        <w:tabs>
          <w:tab w:val="left" w:pos="426"/>
          <w:tab w:val="left" w:pos="3850"/>
        </w:tabs>
        <w:ind w:left="0" w:firstLine="0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</w:pP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>Wykonawca zobowiązany jest do zawiadomienia Zamawiającego o usunięciu wad oraz do żądania wyznaczenia terminu odbioru zakwestionowanych uprzednio robót.</w:t>
      </w:r>
    </w:p>
    <w:p w14:paraId="627EAE7F" w14:textId="106C6FDD" w:rsidR="00ED285C" w:rsidRPr="0013274E" w:rsidRDefault="00ED285C" w:rsidP="000759D0">
      <w:pPr>
        <w:pStyle w:val="Akapitzlist"/>
        <w:numPr>
          <w:ilvl w:val="0"/>
          <w:numId w:val="7"/>
        </w:numPr>
        <w:tabs>
          <w:tab w:val="left" w:pos="426"/>
          <w:tab w:val="left" w:pos="3850"/>
        </w:tabs>
        <w:ind w:left="0" w:firstLine="0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</w:pPr>
      <w:r w:rsidRPr="0013274E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 xml:space="preserve">Protokół odbioru </w:t>
      </w:r>
      <w:r w:rsidR="0080321F" w:rsidRPr="0013274E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 xml:space="preserve">prac, obejmujący zakres prac przewidziany do realizacji w 2025 r. </w:t>
      </w:r>
      <w:r w:rsidRPr="0013274E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>stanowić będzie podstawę do ostatecznego rozliczenia przedmiotu umowy.</w:t>
      </w:r>
    </w:p>
    <w:p w14:paraId="6488E4E6" w14:textId="77777777" w:rsidR="00ED285C" w:rsidRPr="00EB670B" w:rsidRDefault="00ED285C" w:rsidP="000759D0">
      <w:pPr>
        <w:pStyle w:val="Akapitzlist"/>
        <w:numPr>
          <w:ilvl w:val="0"/>
          <w:numId w:val="7"/>
        </w:numPr>
        <w:tabs>
          <w:tab w:val="left" w:pos="426"/>
          <w:tab w:val="left" w:pos="3850"/>
        </w:tabs>
        <w:ind w:left="0" w:firstLine="0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</w:pPr>
      <w:r w:rsidRPr="0013274E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>Jeżeli w toku czynności odbioru końcowego przedmiotu umowy zostaną stwierdzone</w:t>
      </w: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 xml:space="preserve"> wady:</w:t>
      </w:r>
    </w:p>
    <w:p w14:paraId="72C2253E" w14:textId="1F873028" w:rsidR="00ED285C" w:rsidRPr="00EB670B" w:rsidRDefault="00ED285C" w:rsidP="000759D0">
      <w:pPr>
        <w:pStyle w:val="Akapitzlist"/>
        <w:numPr>
          <w:ilvl w:val="0"/>
          <w:numId w:val="25"/>
        </w:numPr>
        <w:tabs>
          <w:tab w:val="left" w:pos="426"/>
          <w:tab w:val="left" w:pos="3850"/>
        </w:tabs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</w:pP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>nadające się do usunięcia, to Zamawiający może odmówić odbioru do czasu ich usunięcia przez Wykonawcę w terminie wyznaczonym przez Zamawiającego. Fakt usunięcia wad zostanie stwierdzony protokólarnie. W przypadku, gdy Wykonawca odmówi usunięcia wad lub nie usunie ich w wyznaczonym przez Zamawiającego terminie, Zamawiający ma prawo zlecić usunięcie wad osobie trzeciej na koszt i ryzyko Wykonawcy. W takiej sytuacji Zamawiający ten będzie uprawniony do potrącenia kwoty kosztów usunięcia wad lub ponownego wykonania robót z wynagrodzenia należnego Wykonawcy.</w:t>
      </w:r>
    </w:p>
    <w:p w14:paraId="1D1BA5A0" w14:textId="53D80F7D" w:rsidR="00ED285C" w:rsidRPr="00EB670B" w:rsidRDefault="00ED285C" w:rsidP="000759D0">
      <w:pPr>
        <w:pStyle w:val="Akapitzlist"/>
        <w:numPr>
          <w:ilvl w:val="0"/>
          <w:numId w:val="25"/>
        </w:numPr>
        <w:tabs>
          <w:tab w:val="left" w:pos="426"/>
          <w:tab w:val="left" w:pos="3850"/>
        </w:tabs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</w:pP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>nie nadające się do usunięcia, to Zamawiający może:</w:t>
      </w:r>
    </w:p>
    <w:p w14:paraId="48ADA665" w14:textId="6824C830" w:rsidR="00ED285C" w:rsidRPr="00EB670B" w:rsidRDefault="00ED285C" w:rsidP="000759D0">
      <w:pPr>
        <w:pStyle w:val="Akapitzlist"/>
        <w:numPr>
          <w:ilvl w:val="0"/>
          <w:numId w:val="26"/>
        </w:numPr>
        <w:tabs>
          <w:tab w:val="left" w:pos="426"/>
          <w:tab w:val="left" w:pos="3850"/>
        </w:tabs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</w:pP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>jeżeli wady umożliwiają użytkowanie obiektu zgodnie z jego przeznaczeniem, obniżyć wynagrodzenie Wykonawcy odpowiednio do utraconej wartości użytkowej, estetycznej i technicznej;</w:t>
      </w:r>
    </w:p>
    <w:p w14:paraId="383BD8A8" w14:textId="2A0AB60B" w:rsidR="00AD4E5C" w:rsidRPr="00EB670B" w:rsidRDefault="00ED285C" w:rsidP="000759D0">
      <w:pPr>
        <w:pStyle w:val="Akapitzlist"/>
        <w:numPr>
          <w:ilvl w:val="0"/>
          <w:numId w:val="26"/>
        </w:numPr>
        <w:tabs>
          <w:tab w:val="left" w:pos="709"/>
          <w:tab w:val="left" w:pos="3850"/>
        </w:tabs>
        <w:ind w:left="426" w:firstLine="0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</w:pP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>jeżeli wady uniemożliwiają użytkowanie wykonanych elementów zgodnie z przeznaczeniem, to Zamawiający może żądać rozebrania elementów obiektu z wadami na koszt i ryzyko Wykonawcy oraz  ponownego ich wykonania bez dodatkowego wynagrodzenia. Zamawiający wyznaczy odpowiedni termin na usunięcie wad, a fakt usunięcia tych wad zostanie stwierdzony protokólarnie.</w:t>
      </w:r>
    </w:p>
    <w:p w14:paraId="5D32AF99" w14:textId="77777777" w:rsidR="001C3948" w:rsidRPr="00EB670B" w:rsidRDefault="001C3948" w:rsidP="00434B9E">
      <w:pPr>
        <w:tabs>
          <w:tab w:val="left" w:pos="709"/>
          <w:tab w:val="left" w:pos="3850"/>
        </w:tabs>
        <w:jc w:val="center"/>
        <w:rPr>
          <w:rFonts w:ascii="Times New Roman" w:eastAsia="Tahoma" w:hAnsi="Times New Roman" w:cs="Times New Roman"/>
          <w:b/>
          <w:kern w:val="1"/>
          <w:sz w:val="24"/>
          <w:szCs w:val="24"/>
          <w:lang w:eastAsia="hi-IN" w:bidi="hi-IN"/>
        </w:rPr>
      </w:pPr>
    </w:p>
    <w:p w14:paraId="07B53368" w14:textId="423D6094" w:rsidR="00AD4E5C" w:rsidRPr="00EB670B" w:rsidRDefault="00AD4E5C" w:rsidP="00434B9E">
      <w:pPr>
        <w:tabs>
          <w:tab w:val="left" w:pos="709"/>
          <w:tab w:val="left" w:pos="3850"/>
        </w:tabs>
        <w:jc w:val="center"/>
        <w:rPr>
          <w:rFonts w:ascii="Times New Roman" w:eastAsia="Tahoma" w:hAnsi="Times New Roman" w:cs="Times New Roman"/>
          <w:b/>
          <w:kern w:val="1"/>
          <w:sz w:val="24"/>
          <w:szCs w:val="24"/>
          <w:lang w:eastAsia="hi-IN" w:bidi="hi-IN"/>
        </w:rPr>
      </w:pPr>
      <w:r w:rsidRPr="00EB670B">
        <w:rPr>
          <w:rFonts w:ascii="Times New Roman" w:eastAsia="Tahoma" w:hAnsi="Times New Roman" w:cs="Times New Roman"/>
          <w:b/>
          <w:kern w:val="1"/>
          <w:sz w:val="24"/>
          <w:szCs w:val="24"/>
          <w:lang w:eastAsia="hi-IN" w:bidi="hi-IN"/>
        </w:rPr>
        <w:t>§</w:t>
      </w:r>
      <w:r w:rsidR="008A379F" w:rsidRPr="00EB670B">
        <w:rPr>
          <w:rFonts w:ascii="Times New Roman" w:eastAsia="Tahoma" w:hAnsi="Times New Roman" w:cs="Times New Roman"/>
          <w:b/>
          <w:kern w:val="1"/>
          <w:sz w:val="24"/>
          <w:szCs w:val="24"/>
          <w:lang w:eastAsia="hi-IN" w:bidi="hi-IN"/>
        </w:rPr>
        <w:t xml:space="preserve"> 7</w:t>
      </w:r>
    </w:p>
    <w:p w14:paraId="0904CC48" w14:textId="60EAB8CC" w:rsidR="00AD4E5C" w:rsidRPr="00EB670B" w:rsidRDefault="00AD4E5C" w:rsidP="00434B9E">
      <w:pPr>
        <w:tabs>
          <w:tab w:val="left" w:pos="709"/>
          <w:tab w:val="left" w:pos="3850"/>
        </w:tabs>
        <w:jc w:val="center"/>
        <w:rPr>
          <w:rFonts w:ascii="Times New Roman" w:eastAsia="Tahoma" w:hAnsi="Times New Roman" w:cs="Times New Roman"/>
          <w:b/>
          <w:kern w:val="1"/>
          <w:sz w:val="24"/>
          <w:szCs w:val="24"/>
          <w:lang w:eastAsia="hi-IN" w:bidi="hi-IN"/>
        </w:rPr>
      </w:pPr>
      <w:r w:rsidRPr="00EB670B">
        <w:rPr>
          <w:rFonts w:ascii="Times New Roman" w:eastAsia="Tahoma" w:hAnsi="Times New Roman" w:cs="Times New Roman"/>
          <w:b/>
          <w:kern w:val="1"/>
          <w:sz w:val="24"/>
          <w:szCs w:val="24"/>
          <w:lang w:eastAsia="hi-IN" w:bidi="hi-IN"/>
        </w:rPr>
        <w:t>Gwarancja i rękojmia</w:t>
      </w:r>
    </w:p>
    <w:p w14:paraId="2A45C300" w14:textId="65868090" w:rsidR="00021106" w:rsidRPr="00EB670B" w:rsidRDefault="00AD4E5C" w:rsidP="000759D0">
      <w:pPr>
        <w:pStyle w:val="Akapitzlist"/>
        <w:numPr>
          <w:ilvl w:val="6"/>
          <w:numId w:val="5"/>
        </w:numPr>
        <w:tabs>
          <w:tab w:val="left" w:pos="709"/>
          <w:tab w:val="left" w:pos="3850"/>
        </w:tabs>
        <w:ind w:left="0" w:firstLine="0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</w:pP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 xml:space="preserve">Wykonawca udziela gwarancji i rękojmi na przedmiot zamówienia na okres </w:t>
      </w: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br/>
      </w:r>
      <w:r w:rsidRPr="00EB670B">
        <w:rPr>
          <w:rFonts w:ascii="Times New Roman" w:eastAsia="Tahoma" w:hAnsi="Times New Roman" w:cs="Times New Roman"/>
          <w:b/>
          <w:kern w:val="1"/>
          <w:sz w:val="24"/>
          <w:szCs w:val="24"/>
          <w:lang w:eastAsia="hi-IN" w:bidi="hi-IN"/>
        </w:rPr>
        <w:t>5 lat,</w:t>
      </w: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 xml:space="preserve"> licząc od dnia podpisania protokołu odbioru </w:t>
      </w:r>
      <w:r w:rsidR="00021106"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 xml:space="preserve">końcowego </w:t>
      </w: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>przedmiotu umowy</w:t>
      </w:r>
      <w:r w:rsidR="00434B9E"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 xml:space="preserve"> (bez uwag)</w:t>
      </w: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>.</w:t>
      </w:r>
    </w:p>
    <w:p w14:paraId="46BA250E" w14:textId="77777777" w:rsidR="00021106" w:rsidRPr="00EB670B" w:rsidRDefault="00021106" w:rsidP="000759D0">
      <w:pPr>
        <w:pStyle w:val="Akapitzlist"/>
        <w:numPr>
          <w:ilvl w:val="6"/>
          <w:numId w:val="5"/>
        </w:numPr>
        <w:tabs>
          <w:tab w:val="left" w:pos="709"/>
          <w:tab w:val="left" w:pos="3850"/>
        </w:tabs>
        <w:ind w:left="0" w:firstLine="0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</w:pP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>Powyższa gwarancja nie obejmuje następujących minimalnych okresów gwarancyjnych zużywalnych materiałów, w normalnym toku eksploatacji, za które nie odpowiada Wykonawca.</w:t>
      </w:r>
    </w:p>
    <w:p w14:paraId="1B1272E8" w14:textId="7A23B8DF" w:rsidR="000D6F0A" w:rsidRPr="00EB670B" w:rsidRDefault="00021106" w:rsidP="000759D0">
      <w:pPr>
        <w:pStyle w:val="Akapitzlist"/>
        <w:numPr>
          <w:ilvl w:val="6"/>
          <w:numId w:val="5"/>
        </w:numPr>
        <w:tabs>
          <w:tab w:val="left" w:pos="709"/>
          <w:tab w:val="left" w:pos="3850"/>
        </w:tabs>
        <w:ind w:left="0" w:firstLine="0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</w:pP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 xml:space="preserve">Termin udzielonej rękojmi za wady fizyczne oraz gwarancji biegnie od dnia podpisania protokołu odbioru końcowego. </w:t>
      </w:r>
    </w:p>
    <w:p w14:paraId="0197CFA5" w14:textId="252BC432" w:rsidR="00021106" w:rsidRPr="00EB670B" w:rsidRDefault="00021106" w:rsidP="000759D0">
      <w:pPr>
        <w:pStyle w:val="Akapitzlist"/>
        <w:numPr>
          <w:ilvl w:val="6"/>
          <w:numId w:val="5"/>
        </w:numPr>
        <w:tabs>
          <w:tab w:val="left" w:pos="709"/>
          <w:tab w:val="left" w:pos="3850"/>
        </w:tabs>
        <w:ind w:left="0" w:firstLine="0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</w:pP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 xml:space="preserve">Zamawiający może wykonywać uprawnienia z tytułu rękojmi za wady fizyczne, niezależnie od uprawnień wynikających z gwarancji. </w:t>
      </w:r>
    </w:p>
    <w:p w14:paraId="41BF7A35" w14:textId="77777777" w:rsidR="00AD4E5C" w:rsidRPr="00EB670B" w:rsidRDefault="00AD4E5C" w:rsidP="000759D0">
      <w:pPr>
        <w:pStyle w:val="Akapitzlist"/>
        <w:numPr>
          <w:ilvl w:val="6"/>
          <w:numId w:val="5"/>
        </w:numPr>
        <w:tabs>
          <w:tab w:val="left" w:pos="709"/>
          <w:tab w:val="left" w:pos="3850"/>
        </w:tabs>
        <w:ind w:left="0" w:firstLine="0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</w:pP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 xml:space="preserve">W przypadku wykrycia wady w pracach wykonanych przez Wykonawcę, Zamawiający zobowiązany jest do niezwłocznego poinformowania o tym fakcie Wykonawcy. Informacja powinna zawierać opis wady oraz wezwanie do jej usunięcia. </w:t>
      </w:r>
    </w:p>
    <w:p w14:paraId="56021368" w14:textId="41DF22A9" w:rsidR="00AD4E5C" w:rsidRPr="00EB670B" w:rsidRDefault="00AD4E5C" w:rsidP="000759D0">
      <w:pPr>
        <w:pStyle w:val="Akapitzlist"/>
        <w:numPr>
          <w:ilvl w:val="6"/>
          <w:numId w:val="5"/>
        </w:numPr>
        <w:tabs>
          <w:tab w:val="left" w:pos="709"/>
          <w:tab w:val="left" w:pos="3850"/>
        </w:tabs>
        <w:ind w:left="0" w:firstLine="0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</w:pP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>W związku z ujawnieniem się wad, Zamawiają</w:t>
      </w:r>
      <w:r w:rsidR="00D66613"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>cemu przysługuje uprawnienie do </w:t>
      </w: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 xml:space="preserve">żądania jej usunięcia. </w:t>
      </w:r>
    </w:p>
    <w:p w14:paraId="119C3A55" w14:textId="131A704C" w:rsidR="00AD4E5C" w:rsidRPr="00EB670B" w:rsidRDefault="00AD4E5C" w:rsidP="000759D0">
      <w:pPr>
        <w:pStyle w:val="Akapitzlist"/>
        <w:numPr>
          <w:ilvl w:val="6"/>
          <w:numId w:val="5"/>
        </w:numPr>
        <w:tabs>
          <w:tab w:val="left" w:pos="709"/>
          <w:tab w:val="left" w:pos="3850"/>
        </w:tabs>
        <w:ind w:left="0" w:firstLine="0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</w:pP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 xml:space="preserve">Wykonawca zobowiązany jest do usunięcia </w:t>
      </w:r>
      <w:r w:rsidR="007F6355"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>w</w:t>
      </w: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>ady w terminie do 21 dni od otrzymania informacji od Zamawiającego</w:t>
      </w:r>
      <w:r w:rsidR="00434B9E"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 xml:space="preserve"> (listem, mailem lub faksem)</w:t>
      </w: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>. W przypadku, gdy wada znacznie utrudnia lub uniemożliwia użytkowanie obiektu, Wykonawca zobowiązany jest do</w:t>
      </w:r>
      <w:r w:rsidR="00762F2E"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> </w:t>
      </w: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 xml:space="preserve">natychmiastowego jej usunięcia, jednak w terminie nie dłuższym niż 3 dni od otrzymania informacji. </w:t>
      </w:r>
    </w:p>
    <w:p w14:paraId="5325969E" w14:textId="6C3C8531" w:rsidR="0048763C" w:rsidRPr="00EB670B" w:rsidRDefault="00AD4E5C" w:rsidP="000759D0">
      <w:pPr>
        <w:pStyle w:val="Akapitzlist"/>
        <w:numPr>
          <w:ilvl w:val="6"/>
          <w:numId w:val="5"/>
        </w:numPr>
        <w:tabs>
          <w:tab w:val="left" w:pos="709"/>
          <w:tab w:val="left" w:pos="3850"/>
        </w:tabs>
        <w:ind w:left="0" w:firstLine="0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</w:pP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lastRenderedPageBreak/>
        <w:t>W przypadku, gdy Wady nie da się usunąć w terminie wskazanym w ust.3, Wykonawca może zwrócić się do Zamawiającego z wnioskiem o przedłużenie terminu. Wniosek powinien zawierać uzasadnienie oraz wskazywać termin usunięcia wady.</w:t>
      </w:r>
    </w:p>
    <w:p w14:paraId="08D06CBE" w14:textId="77777777" w:rsidR="00AD4E5C" w:rsidRPr="00EB670B" w:rsidRDefault="00AD4E5C" w:rsidP="000759D0">
      <w:pPr>
        <w:pStyle w:val="Akapitzlist"/>
        <w:numPr>
          <w:ilvl w:val="6"/>
          <w:numId w:val="5"/>
        </w:numPr>
        <w:tabs>
          <w:tab w:val="left" w:pos="709"/>
          <w:tab w:val="left" w:pos="3850"/>
        </w:tabs>
        <w:ind w:left="0" w:firstLine="0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</w:pP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 xml:space="preserve">Niezwłocznie po usunięciu wady Wykonawca informuje o tym fakcie Zamawiającego, który najpóźniej w terminie 7 dni potwierdzi ich usunięcie. </w:t>
      </w:r>
    </w:p>
    <w:p w14:paraId="0BEDFE5D" w14:textId="3D85BE8C" w:rsidR="00F55107" w:rsidRPr="00EB670B" w:rsidRDefault="00AD4E5C" w:rsidP="000759D0">
      <w:pPr>
        <w:pStyle w:val="Akapitzlist"/>
        <w:numPr>
          <w:ilvl w:val="6"/>
          <w:numId w:val="5"/>
        </w:numPr>
        <w:tabs>
          <w:tab w:val="left" w:pos="709"/>
          <w:tab w:val="left" w:pos="3850"/>
        </w:tabs>
        <w:ind w:left="0" w:firstLine="0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</w:pP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>Zamawiający może wykonywać swoje uprawni</w:t>
      </w:r>
      <w:r w:rsidR="001B7B63"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>enia z gwarancji niezależnie od </w:t>
      </w: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>uprawnień wynikających z rękojmi</w:t>
      </w:r>
      <w:r w:rsidR="001323F3"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>.</w:t>
      </w:r>
    </w:p>
    <w:p w14:paraId="6BD1723F" w14:textId="538D241D" w:rsidR="008A379F" w:rsidRPr="00EB670B" w:rsidRDefault="008A379F" w:rsidP="000759D0">
      <w:pPr>
        <w:pStyle w:val="Akapitzlist"/>
        <w:numPr>
          <w:ilvl w:val="6"/>
          <w:numId w:val="5"/>
        </w:numPr>
        <w:tabs>
          <w:tab w:val="left" w:pos="709"/>
          <w:tab w:val="left" w:pos="3850"/>
        </w:tabs>
        <w:ind w:left="0" w:firstLine="0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</w:pP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 xml:space="preserve">Wszelkie koszty związane z realizacją obowiązków wynikających z gwarancji </w:t>
      </w:r>
      <w:r w:rsidR="000D6F0A"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 xml:space="preserve">                      </w:t>
      </w: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 xml:space="preserve">i rękojmi za wady pokrywa Wykonawca. </w:t>
      </w:r>
    </w:p>
    <w:p w14:paraId="4F34FE41" w14:textId="0CAD5A25" w:rsidR="008A379F" w:rsidRPr="00EB670B" w:rsidRDefault="008A379F" w:rsidP="000759D0">
      <w:pPr>
        <w:pStyle w:val="Akapitzlist"/>
        <w:numPr>
          <w:ilvl w:val="6"/>
          <w:numId w:val="5"/>
        </w:numPr>
        <w:tabs>
          <w:tab w:val="left" w:pos="709"/>
          <w:tab w:val="left" w:pos="3850"/>
        </w:tabs>
        <w:ind w:left="0" w:firstLine="0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</w:pPr>
      <w:r w:rsidRPr="00EB670B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>Jeżeli, z powodu wad, które ujawnią się w okresie gwarancji, wystąpią szkody poniesione przez Zamawiającego lub osoby trzecie, Wykonawca poniesie wszelkie koszty związane z naprawą tych szkód.</w:t>
      </w:r>
    </w:p>
    <w:p w14:paraId="70B19F66" w14:textId="77777777" w:rsidR="00F13DD2" w:rsidRPr="00EB670B" w:rsidRDefault="00F13DD2" w:rsidP="00434B9E">
      <w:pPr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70D45DAB" w14:textId="1C9A90CC" w:rsidR="008A379F" w:rsidRPr="00EB670B" w:rsidRDefault="008A379F" w:rsidP="00434B9E">
      <w:pPr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EB670B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hi-IN" w:bidi="hi-IN"/>
        </w:rPr>
        <w:t>§ 8</w:t>
      </w:r>
    </w:p>
    <w:p w14:paraId="1E1A5791" w14:textId="77777777" w:rsidR="008A379F" w:rsidRPr="00EB670B" w:rsidRDefault="008A379F" w:rsidP="00434B9E">
      <w:pPr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EB670B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hi-IN" w:bidi="hi-IN"/>
        </w:rPr>
        <w:t>Kary umowne</w:t>
      </w:r>
    </w:p>
    <w:p w14:paraId="2726F7E0" w14:textId="77777777" w:rsidR="008A379F" w:rsidRPr="00EB670B" w:rsidRDefault="008A379F" w:rsidP="000759D0">
      <w:pPr>
        <w:pStyle w:val="Akapitzlist"/>
        <w:numPr>
          <w:ilvl w:val="0"/>
          <w:numId w:val="8"/>
        </w:numPr>
        <w:tabs>
          <w:tab w:val="left" w:pos="709"/>
          <w:tab w:val="left" w:pos="851"/>
        </w:tabs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 w:rsidRPr="00EB670B">
        <w:rPr>
          <w:rFonts w:ascii="Times New Roman" w:hAnsi="Times New Roman" w:cs="Times New Roman"/>
          <w:sz w:val="24"/>
          <w:szCs w:val="24"/>
        </w:rPr>
        <w:t>Strony postanawiają, że obowiązującą je formę odszkodowania stanowią kary umowne.</w:t>
      </w:r>
    </w:p>
    <w:p w14:paraId="760069DE" w14:textId="6A22D94F" w:rsidR="000D6F0A" w:rsidRPr="00EB670B" w:rsidRDefault="008A379F" w:rsidP="000759D0">
      <w:pPr>
        <w:pStyle w:val="Akapitzlist"/>
        <w:numPr>
          <w:ilvl w:val="0"/>
          <w:numId w:val="8"/>
        </w:numPr>
        <w:tabs>
          <w:tab w:val="left" w:pos="709"/>
          <w:tab w:val="left" w:pos="851"/>
        </w:tabs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 w:rsidRPr="00EB670B">
        <w:rPr>
          <w:rFonts w:ascii="Times New Roman" w:hAnsi="Times New Roman" w:cs="Times New Roman"/>
          <w:sz w:val="24"/>
          <w:szCs w:val="24"/>
        </w:rPr>
        <w:t>Wykonawca płaci Zamawiającemu kary umowne:</w:t>
      </w:r>
    </w:p>
    <w:p w14:paraId="54375971" w14:textId="715E71CF" w:rsidR="001E0D53" w:rsidRPr="00EB670B" w:rsidRDefault="008A379F" w:rsidP="000759D0">
      <w:pPr>
        <w:pStyle w:val="Akapitzlist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70B">
        <w:rPr>
          <w:rFonts w:ascii="Times New Roman" w:hAnsi="Times New Roman" w:cs="Times New Roman"/>
          <w:sz w:val="24"/>
          <w:szCs w:val="24"/>
        </w:rPr>
        <w:t>za zwłokę w wykonaniu przedmiotu zamówienia, w wysokości 0,01% wynagrodzenia umownego brutto za całość przedmiotu zamówienia określonego w § 4</w:t>
      </w:r>
      <w:r w:rsidR="00FE543D" w:rsidRPr="00EB670B">
        <w:rPr>
          <w:rFonts w:ascii="Times New Roman" w:hAnsi="Times New Roman" w:cs="Times New Roman"/>
          <w:sz w:val="24"/>
          <w:szCs w:val="24"/>
        </w:rPr>
        <w:t xml:space="preserve"> </w:t>
      </w:r>
      <w:r w:rsidRPr="00EB670B">
        <w:rPr>
          <w:rFonts w:ascii="Times New Roman" w:hAnsi="Times New Roman" w:cs="Times New Roman"/>
          <w:sz w:val="24"/>
          <w:szCs w:val="24"/>
        </w:rPr>
        <w:t>ust. 1 za każdy dzień zwłoki;</w:t>
      </w:r>
    </w:p>
    <w:p w14:paraId="134902F7" w14:textId="6BFC96F0" w:rsidR="008A379F" w:rsidRPr="00EB670B" w:rsidRDefault="008A379F" w:rsidP="000759D0">
      <w:pPr>
        <w:pStyle w:val="Akapitzlist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70B">
        <w:rPr>
          <w:rFonts w:ascii="Times New Roman" w:hAnsi="Times New Roman" w:cs="Times New Roman"/>
          <w:sz w:val="24"/>
          <w:szCs w:val="24"/>
        </w:rPr>
        <w:t xml:space="preserve">za zwłokę w usunięciu wad i usterek zgłoszonych przy odbiorze lub w okresie gwarancji lub rękojmi w wysokości 0,01% wynagrodzenia umownego brutto za całość przedmiotu zamówienia określonego w § 4 ust. 1, za każdy dzień zwłoki </w:t>
      </w:r>
    </w:p>
    <w:p w14:paraId="53EFA172" w14:textId="77777777" w:rsidR="008A379F" w:rsidRPr="00EB670B" w:rsidRDefault="008A379F" w:rsidP="000759D0">
      <w:pPr>
        <w:pStyle w:val="Akapitzlist"/>
        <w:numPr>
          <w:ilvl w:val="0"/>
          <w:numId w:val="8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70B">
        <w:rPr>
          <w:rFonts w:ascii="Times New Roman" w:hAnsi="Times New Roman" w:cs="Times New Roman"/>
          <w:sz w:val="24"/>
          <w:szCs w:val="24"/>
        </w:rPr>
        <w:t>Za odstąpienie od umowy przez Wykonawcę lub Zamawiającego z przyczyn zależnych od strony odstępującej, strona odstępująca zapłaci karę umowną drugiej stronie w wysokości 10% wynagrodzenia umownego brutto za całość przedmiotu zamówienia określonego w § 4 ust. 1.</w:t>
      </w:r>
    </w:p>
    <w:p w14:paraId="259DB2C6" w14:textId="77777777" w:rsidR="00021106" w:rsidRPr="00EB670B" w:rsidRDefault="008A379F" w:rsidP="000759D0">
      <w:pPr>
        <w:pStyle w:val="Akapitzlist"/>
        <w:numPr>
          <w:ilvl w:val="0"/>
          <w:numId w:val="8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70B">
        <w:rPr>
          <w:rFonts w:ascii="Times New Roman" w:hAnsi="Times New Roman" w:cs="Times New Roman"/>
          <w:sz w:val="24"/>
          <w:szCs w:val="24"/>
        </w:rPr>
        <w:t>Strony zastrzegają sobie prawo do odszkodowania uzupełniającego podnoszącego wysokość kar umownych do wysokości rzeczywiście poniesionej szkody na ogólnych zasadach art. 471 kodeksu cywilnego.</w:t>
      </w:r>
    </w:p>
    <w:p w14:paraId="5F994841" w14:textId="248F2E60" w:rsidR="00021106" w:rsidRPr="00EB670B" w:rsidRDefault="00021106" w:rsidP="000759D0">
      <w:pPr>
        <w:pStyle w:val="Akapitzlist"/>
        <w:numPr>
          <w:ilvl w:val="0"/>
          <w:numId w:val="8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70B">
        <w:rPr>
          <w:rFonts w:ascii="Times New Roman" w:hAnsi="Times New Roman" w:cs="Times New Roman"/>
          <w:sz w:val="24"/>
          <w:szCs w:val="24"/>
        </w:rPr>
        <w:t>Zamawiający ma prawo do potrącenia kar umownych lub innych zobowiązań finansowych Wykonawcy wobec Zamawiającego z faktury przedłożonej do zapłaty przez Wykonawcę po uprzednim powiadomieniu Wykonawcy o podstawie i wysokości naliczonej kary umownej i wyznaczeniu mu 5 dniowego terminu zapłaty tej kary, na co Wykonawca wyraża zgodę. Jeśli kwota uzyskana z faktury przedłożonej do zapłaty przez Wykonawcę nie zabezpieczy roszczeń Zamawiającego w całości, Z</w:t>
      </w:r>
      <w:r w:rsidR="001B7B63" w:rsidRPr="00EB670B">
        <w:rPr>
          <w:rFonts w:ascii="Times New Roman" w:hAnsi="Times New Roman" w:cs="Times New Roman"/>
          <w:sz w:val="24"/>
          <w:szCs w:val="24"/>
        </w:rPr>
        <w:t>amawiający będzie uprawniony do </w:t>
      </w:r>
      <w:r w:rsidRPr="00EB670B">
        <w:rPr>
          <w:rFonts w:ascii="Times New Roman" w:hAnsi="Times New Roman" w:cs="Times New Roman"/>
          <w:sz w:val="24"/>
          <w:szCs w:val="24"/>
        </w:rPr>
        <w:t>dochodzenia naliczonych kar w trybie określonym przepisami powszechnie obowiązującego prawa.</w:t>
      </w:r>
    </w:p>
    <w:p w14:paraId="58CBCE8B" w14:textId="6845B616" w:rsidR="008A379F" w:rsidRPr="00EB670B" w:rsidRDefault="008A379F" w:rsidP="000759D0">
      <w:pPr>
        <w:pStyle w:val="Akapitzlist"/>
        <w:numPr>
          <w:ilvl w:val="0"/>
          <w:numId w:val="8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70B">
        <w:rPr>
          <w:rFonts w:ascii="Times New Roman" w:hAnsi="Times New Roman" w:cs="Times New Roman"/>
          <w:sz w:val="24"/>
          <w:szCs w:val="24"/>
        </w:rPr>
        <w:t xml:space="preserve">Łączna maksymalna wysokość kar umownych, których mogą dochodzić strony wynosić będzie nie więcej niż 20% wynagrodzenia umownego brutto określonego </w:t>
      </w:r>
      <w:r w:rsidRPr="00EB670B">
        <w:rPr>
          <w:rFonts w:ascii="Times New Roman" w:hAnsi="Times New Roman" w:cs="Times New Roman"/>
          <w:sz w:val="24"/>
          <w:szCs w:val="24"/>
        </w:rPr>
        <w:br/>
        <w:t>w § 4 ust. 1.</w:t>
      </w:r>
    </w:p>
    <w:p w14:paraId="57F40106" w14:textId="77777777" w:rsidR="008A379F" w:rsidRPr="00EB670B" w:rsidRDefault="008A379F" w:rsidP="00434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0B">
        <w:rPr>
          <w:rFonts w:ascii="Times New Roman" w:hAnsi="Times New Roman" w:cs="Times New Roman"/>
          <w:b/>
          <w:sz w:val="24"/>
          <w:szCs w:val="24"/>
        </w:rPr>
        <w:t xml:space="preserve">§9 </w:t>
      </w:r>
    </w:p>
    <w:p w14:paraId="46D82DBA" w14:textId="77777777" w:rsidR="008A379F" w:rsidRPr="00EB670B" w:rsidRDefault="008A379F" w:rsidP="00434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0B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14:paraId="6E5F1DA5" w14:textId="77777777" w:rsidR="008A379F" w:rsidRPr="00EB670B" w:rsidRDefault="008A379F" w:rsidP="000759D0">
      <w:pPr>
        <w:pStyle w:val="Akapitzlist"/>
        <w:numPr>
          <w:ilvl w:val="0"/>
          <w:numId w:val="10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70B">
        <w:rPr>
          <w:rFonts w:ascii="Times New Roman" w:hAnsi="Times New Roman" w:cs="Times New Roman"/>
          <w:sz w:val="24"/>
          <w:szCs w:val="24"/>
        </w:rPr>
        <w:t>Zamawiającemu przysługuje prawo odstąpienia od umowy gdy:</w:t>
      </w:r>
    </w:p>
    <w:p w14:paraId="08A280CA" w14:textId="52815D70" w:rsidR="000D6F0A" w:rsidRPr="00EB670B" w:rsidRDefault="008A379F" w:rsidP="000759D0">
      <w:pPr>
        <w:pStyle w:val="Akapitzlist"/>
        <w:numPr>
          <w:ilvl w:val="0"/>
          <w:numId w:val="1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70B">
        <w:rPr>
          <w:rFonts w:ascii="Times New Roman" w:hAnsi="Times New Roman" w:cs="Times New Roman"/>
          <w:sz w:val="24"/>
          <w:szCs w:val="24"/>
        </w:rPr>
        <w:t xml:space="preserve">Wykonawca opóźnia się z usunięciem wad i/lub usterek więcej niż 14 dni od terminów określonych w § </w:t>
      </w:r>
      <w:r w:rsidR="00021106" w:rsidRPr="00EB670B">
        <w:rPr>
          <w:rFonts w:ascii="Times New Roman" w:hAnsi="Times New Roman" w:cs="Times New Roman"/>
          <w:sz w:val="24"/>
          <w:szCs w:val="24"/>
        </w:rPr>
        <w:t>7</w:t>
      </w:r>
      <w:r w:rsidRPr="00EB670B">
        <w:rPr>
          <w:rFonts w:ascii="Times New Roman" w:hAnsi="Times New Roman" w:cs="Times New Roman"/>
          <w:sz w:val="24"/>
          <w:szCs w:val="24"/>
        </w:rPr>
        <w:t>;</w:t>
      </w:r>
    </w:p>
    <w:p w14:paraId="15AA91EB" w14:textId="7D4C926B" w:rsidR="008A379F" w:rsidRPr="00EB670B" w:rsidRDefault="008A379F" w:rsidP="000759D0">
      <w:pPr>
        <w:pStyle w:val="Akapitzlist"/>
        <w:numPr>
          <w:ilvl w:val="0"/>
          <w:numId w:val="1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70B">
        <w:rPr>
          <w:rFonts w:ascii="Times New Roman" w:hAnsi="Times New Roman" w:cs="Times New Roman"/>
          <w:sz w:val="24"/>
          <w:szCs w:val="24"/>
        </w:rPr>
        <w:t xml:space="preserve">Wykonawca nie realizuje zamówienia zgodnie z umową lub też nienależycie wykonuje swoje zobowiązania umowne i pomimo pisemnego lub przesłanego droga elektroniczną </w:t>
      </w:r>
      <w:r w:rsidRPr="00EB670B">
        <w:rPr>
          <w:rFonts w:ascii="Times New Roman" w:hAnsi="Times New Roman" w:cs="Times New Roman"/>
          <w:sz w:val="24"/>
          <w:szCs w:val="24"/>
        </w:rPr>
        <w:lastRenderedPageBreak/>
        <w:t>wezwania otrzymanego od Zamawiającego nie przystąpił do realizacji umowy zgodnie z jej warunkami - w terminie 14 dni od dnia stwierdzenia przez Zamawiającego danej okoliczności.</w:t>
      </w:r>
    </w:p>
    <w:p w14:paraId="72D4DF9B" w14:textId="218F729B" w:rsidR="008A379F" w:rsidRPr="00EB670B" w:rsidRDefault="008A379F" w:rsidP="000759D0">
      <w:pPr>
        <w:pStyle w:val="Akapitzlist"/>
        <w:numPr>
          <w:ilvl w:val="0"/>
          <w:numId w:val="10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70B">
        <w:rPr>
          <w:rFonts w:ascii="Times New Roman" w:hAnsi="Times New Roman" w:cs="Times New Roman"/>
          <w:sz w:val="24"/>
          <w:szCs w:val="24"/>
        </w:rPr>
        <w:t>Wykonawcy przysługuje prawo odstąpienia od umowy, jeżeli Zamawiający odmawia bez wskazania uzasadnionej przyczyny odbioru prac i pomimo pisemnego lub przesłanego droga elektroniczną wezwania nie przystąpił do czynności odbioru - w terminie 14 dni od dnia upływu terminu wyznaczonego przez Wykonawcę w w/w wezwaniu na przystąpienie przez Zamawiającego do odbioru.</w:t>
      </w:r>
    </w:p>
    <w:p w14:paraId="3372F662" w14:textId="77777777" w:rsidR="001E0D53" w:rsidRPr="00EB670B" w:rsidRDefault="008A379F" w:rsidP="000759D0">
      <w:pPr>
        <w:pStyle w:val="Akapitzlist"/>
        <w:numPr>
          <w:ilvl w:val="0"/>
          <w:numId w:val="10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70B">
        <w:rPr>
          <w:rFonts w:ascii="Times New Roman" w:hAnsi="Times New Roman" w:cs="Times New Roman"/>
          <w:sz w:val="24"/>
          <w:szCs w:val="24"/>
        </w:rPr>
        <w:t>Odstąpienie od umowy</w:t>
      </w:r>
      <w:r w:rsidR="001E0D53" w:rsidRPr="00EB670B">
        <w:rPr>
          <w:rFonts w:ascii="Times New Roman" w:hAnsi="Times New Roman" w:cs="Times New Roman"/>
          <w:sz w:val="24"/>
          <w:szCs w:val="24"/>
        </w:rPr>
        <w:t xml:space="preserve"> </w:t>
      </w:r>
      <w:r w:rsidRPr="00EB670B">
        <w:rPr>
          <w:rFonts w:ascii="Times New Roman" w:hAnsi="Times New Roman" w:cs="Times New Roman"/>
          <w:sz w:val="24"/>
          <w:szCs w:val="24"/>
        </w:rPr>
        <w:t>powinno nastąpić w formie pisemnej pod rygorem nieważności takiego oświadczenia i powinno zawierać uzasadnienie.</w:t>
      </w:r>
    </w:p>
    <w:p w14:paraId="5B70F39E" w14:textId="6F4E8C8D" w:rsidR="001E0D53" w:rsidRPr="00EB670B" w:rsidRDefault="001E0D53" w:rsidP="000759D0">
      <w:pPr>
        <w:pStyle w:val="Akapitzlist"/>
        <w:numPr>
          <w:ilvl w:val="0"/>
          <w:numId w:val="10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70B">
        <w:rPr>
          <w:rFonts w:ascii="Times New Roman" w:hAnsi="Times New Roman" w:cs="Times New Roman"/>
          <w:sz w:val="24"/>
          <w:szCs w:val="24"/>
        </w:rPr>
        <w:t xml:space="preserve">W wypadku odstąpienia od umowy, Wykonawcę oraz Zamawiającego obciążają następujące obowiązki szczegółowe: </w:t>
      </w:r>
    </w:p>
    <w:p w14:paraId="764764B7" w14:textId="18BEAD10" w:rsidR="0048763C" w:rsidRPr="00EB670B" w:rsidRDefault="001E0D53" w:rsidP="000759D0">
      <w:pPr>
        <w:pStyle w:val="Akapitzlist"/>
        <w:numPr>
          <w:ilvl w:val="0"/>
          <w:numId w:val="17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70B">
        <w:rPr>
          <w:rFonts w:ascii="Times New Roman" w:hAnsi="Times New Roman" w:cs="Times New Roman"/>
          <w:sz w:val="24"/>
          <w:szCs w:val="24"/>
        </w:rPr>
        <w:t>w terminie wspólnie uzgodnionym przez Strony, Wykonawca przy udziale Zamawiającego sporządzi szczegółowy protokół inwentaryzacji usług</w:t>
      </w:r>
      <w:r w:rsidR="00FE543D" w:rsidRPr="00EB670B">
        <w:rPr>
          <w:rFonts w:ascii="Times New Roman" w:hAnsi="Times New Roman" w:cs="Times New Roman"/>
          <w:sz w:val="24"/>
          <w:szCs w:val="24"/>
        </w:rPr>
        <w:t>;</w:t>
      </w:r>
      <w:r w:rsidRPr="00EB6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507CD" w14:textId="1C4D1EE4" w:rsidR="0066224C" w:rsidRPr="00EB670B" w:rsidRDefault="001E0D53" w:rsidP="000759D0">
      <w:pPr>
        <w:pStyle w:val="Akapitzlist"/>
        <w:numPr>
          <w:ilvl w:val="0"/>
          <w:numId w:val="17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70B">
        <w:rPr>
          <w:rFonts w:ascii="Times New Roman" w:hAnsi="Times New Roman" w:cs="Times New Roman"/>
          <w:sz w:val="24"/>
          <w:szCs w:val="24"/>
        </w:rPr>
        <w:t xml:space="preserve">Wykonawca niezwłocznie zabezpieczy </w:t>
      </w:r>
      <w:r w:rsidR="001B7B63" w:rsidRPr="00EB670B">
        <w:rPr>
          <w:rFonts w:ascii="Times New Roman" w:hAnsi="Times New Roman" w:cs="Times New Roman"/>
          <w:sz w:val="24"/>
          <w:szCs w:val="24"/>
        </w:rPr>
        <w:t>przerwane usługi w zakresie obu</w:t>
      </w:r>
      <w:r w:rsidRPr="00EB670B">
        <w:rPr>
          <w:rFonts w:ascii="Times New Roman" w:hAnsi="Times New Roman" w:cs="Times New Roman"/>
          <w:sz w:val="24"/>
          <w:szCs w:val="24"/>
        </w:rPr>
        <w:t>stronnie uzgodnionym na koszt tej Strony, z której winy nastąpiło odstąpienie od umowy</w:t>
      </w:r>
      <w:r w:rsidR="00FE543D" w:rsidRPr="00EB670B">
        <w:rPr>
          <w:rFonts w:ascii="Times New Roman" w:hAnsi="Times New Roman" w:cs="Times New Roman"/>
          <w:sz w:val="24"/>
          <w:szCs w:val="24"/>
        </w:rPr>
        <w:t>;</w:t>
      </w:r>
    </w:p>
    <w:p w14:paraId="7CEC911A" w14:textId="76894118" w:rsidR="00F55107" w:rsidRPr="00EB670B" w:rsidRDefault="001E0D53" w:rsidP="000759D0">
      <w:pPr>
        <w:pStyle w:val="Akapitzlist"/>
        <w:numPr>
          <w:ilvl w:val="0"/>
          <w:numId w:val="17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70B">
        <w:rPr>
          <w:rFonts w:ascii="Times New Roman" w:hAnsi="Times New Roman" w:cs="Times New Roman"/>
          <w:sz w:val="24"/>
          <w:szCs w:val="24"/>
        </w:rPr>
        <w:t>Wykonawca zgłosi do odbioru usługi przerwane i usługi zabezpieczające</w:t>
      </w:r>
      <w:r w:rsidR="00FE543D" w:rsidRPr="00EB670B">
        <w:rPr>
          <w:rFonts w:ascii="Times New Roman" w:hAnsi="Times New Roman" w:cs="Times New Roman"/>
          <w:sz w:val="24"/>
          <w:szCs w:val="24"/>
        </w:rPr>
        <w:t>;</w:t>
      </w:r>
    </w:p>
    <w:p w14:paraId="2DAA49A2" w14:textId="24978AA0" w:rsidR="001E0D53" w:rsidRPr="00EB670B" w:rsidRDefault="001E0D53" w:rsidP="000759D0">
      <w:pPr>
        <w:pStyle w:val="Akapitzlist"/>
        <w:numPr>
          <w:ilvl w:val="0"/>
          <w:numId w:val="17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70B">
        <w:rPr>
          <w:rFonts w:ascii="Times New Roman" w:hAnsi="Times New Roman" w:cs="Times New Roman"/>
          <w:sz w:val="24"/>
          <w:szCs w:val="24"/>
        </w:rPr>
        <w:t>Wykonawca niezwłocznie usunie z terenu wykonywanych usług, urządzenia zaplecza przez niego dostarczone lub wzniesione.</w:t>
      </w:r>
    </w:p>
    <w:p w14:paraId="0310AF95" w14:textId="25FA24BB" w:rsidR="001E0D53" w:rsidRPr="00EB670B" w:rsidRDefault="001E0D53" w:rsidP="000759D0">
      <w:pPr>
        <w:pStyle w:val="Akapitzlist"/>
        <w:numPr>
          <w:ilvl w:val="0"/>
          <w:numId w:val="10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70B">
        <w:rPr>
          <w:rFonts w:ascii="Times New Roman" w:hAnsi="Times New Roman" w:cs="Times New Roman"/>
          <w:sz w:val="24"/>
          <w:szCs w:val="24"/>
        </w:rPr>
        <w:t>Zamawiający zapłaci Wykonawcy wynagrodzenie za usługi wykonane, pomniejszone o roszczenia Zamawiającego z tytułu kar umownych oraz pokryje koszty za zakupione materiały i urządzenia nienadające się do wbudowania w inny obiekt.</w:t>
      </w:r>
    </w:p>
    <w:p w14:paraId="4E4F04FA" w14:textId="77777777" w:rsidR="001E0D53" w:rsidRPr="00EB670B" w:rsidRDefault="001E0D53" w:rsidP="00434B9E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CC6BBAC" w14:textId="77777777" w:rsidR="008A379F" w:rsidRPr="00EB670B" w:rsidRDefault="008A379F" w:rsidP="00434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0B">
        <w:rPr>
          <w:rFonts w:ascii="Times New Roman" w:hAnsi="Times New Roman" w:cs="Times New Roman"/>
          <w:b/>
          <w:sz w:val="24"/>
          <w:szCs w:val="24"/>
        </w:rPr>
        <w:t xml:space="preserve">§ 10 </w:t>
      </w:r>
    </w:p>
    <w:p w14:paraId="3F1A698F" w14:textId="77777777" w:rsidR="008A379F" w:rsidRPr="00EB670B" w:rsidRDefault="008A379F" w:rsidP="00434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0B">
        <w:rPr>
          <w:rFonts w:ascii="Times New Roman" w:hAnsi="Times New Roman" w:cs="Times New Roman"/>
          <w:b/>
          <w:sz w:val="24"/>
          <w:szCs w:val="24"/>
        </w:rPr>
        <w:t>Zmiany umowy</w:t>
      </w:r>
    </w:p>
    <w:p w14:paraId="7258D530" w14:textId="28AD2254" w:rsidR="000D6F0A" w:rsidRPr="00EB670B" w:rsidRDefault="008A379F" w:rsidP="000759D0">
      <w:pPr>
        <w:pStyle w:val="Akapitzlist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>Zmiana postanowień zawartej umowy może nastąpić</w:t>
      </w:r>
      <w:r w:rsidR="001B7B63" w:rsidRPr="00EB670B">
        <w:rPr>
          <w:rFonts w:ascii="Times New Roman" w:hAnsi="Times New Roman" w:cs="Times New Roman"/>
          <w:bCs/>
          <w:sz w:val="24"/>
          <w:szCs w:val="24"/>
        </w:rPr>
        <w:t xml:space="preserve"> za zgodą obu Stron wyrażoną na </w:t>
      </w:r>
      <w:r w:rsidRPr="00EB670B">
        <w:rPr>
          <w:rFonts w:ascii="Times New Roman" w:hAnsi="Times New Roman" w:cs="Times New Roman"/>
          <w:bCs/>
          <w:sz w:val="24"/>
          <w:szCs w:val="24"/>
        </w:rPr>
        <w:t xml:space="preserve">piśmie pod rygorem nieważności. </w:t>
      </w:r>
    </w:p>
    <w:p w14:paraId="20A98853" w14:textId="77777777" w:rsidR="001E0D53" w:rsidRPr="00EB670B" w:rsidRDefault="008A379F" w:rsidP="000759D0">
      <w:pPr>
        <w:pStyle w:val="Akapitzlist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 xml:space="preserve">Zamawiający przewiduje możliwość istotnych zmian postanowień umowy, </w:t>
      </w:r>
      <w:r w:rsidR="00BC7F4C" w:rsidRPr="00EB670B">
        <w:rPr>
          <w:rFonts w:ascii="Times New Roman" w:hAnsi="Times New Roman" w:cs="Times New Roman"/>
          <w:bCs/>
          <w:sz w:val="24"/>
          <w:szCs w:val="24"/>
        </w:rPr>
        <w:br/>
      </w:r>
      <w:r w:rsidRPr="00EB670B">
        <w:rPr>
          <w:rFonts w:ascii="Times New Roman" w:hAnsi="Times New Roman" w:cs="Times New Roman"/>
          <w:bCs/>
          <w:sz w:val="24"/>
          <w:szCs w:val="24"/>
        </w:rPr>
        <w:t>w szczególności</w:t>
      </w:r>
      <w:r w:rsidR="001E0D53" w:rsidRPr="00EB670B">
        <w:rPr>
          <w:rFonts w:ascii="Times New Roman" w:hAnsi="Times New Roman" w:cs="Times New Roman"/>
          <w:bCs/>
          <w:sz w:val="24"/>
          <w:szCs w:val="24"/>
        </w:rPr>
        <w:t>:</w:t>
      </w:r>
    </w:p>
    <w:p w14:paraId="44F74F88" w14:textId="77777777" w:rsidR="00525C0F" w:rsidRPr="00EB670B" w:rsidRDefault="00525C0F" w:rsidP="000759D0">
      <w:pPr>
        <w:pStyle w:val="Akapitzlist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70B">
        <w:rPr>
          <w:rFonts w:ascii="Times New Roman" w:hAnsi="Times New Roman" w:cs="Times New Roman"/>
          <w:b/>
          <w:sz w:val="24"/>
          <w:szCs w:val="24"/>
        </w:rPr>
        <w:t>możliwość przedłużenia terminu realizacji zamówienia:</w:t>
      </w:r>
    </w:p>
    <w:p w14:paraId="67B74677" w14:textId="77777777" w:rsidR="00525C0F" w:rsidRPr="00EB670B" w:rsidRDefault="00525C0F" w:rsidP="000759D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 xml:space="preserve">przedłużenie terminu realizacji zamówienia, </w:t>
      </w:r>
      <w:r w:rsidR="008A379F" w:rsidRPr="00EB670B">
        <w:rPr>
          <w:rFonts w:ascii="Times New Roman" w:hAnsi="Times New Roman" w:cs="Times New Roman"/>
          <w:bCs/>
          <w:sz w:val="24"/>
          <w:szCs w:val="24"/>
        </w:rPr>
        <w:t>gdy wystąpią zmiany, których konieczność wprowadzenia będzie wynikała z wymagań  instytucji współfinansujących realizację przedmiotu zamówienia</w:t>
      </w:r>
      <w:r w:rsidRPr="00EB670B">
        <w:rPr>
          <w:rFonts w:ascii="Times New Roman" w:hAnsi="Times New Roman" w:cs="Times New Roman"/>
          <w:bCs/>
          <w:sz w:val="24"/>
          <w:szCs w:val="24"/>
        </w:rPr>
        <w:t>;</w:t>
      </w:r>
      <w:r w:rsidR="008A379F" w:rsidRPr="00EB67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E98419" w14:textId="77777777" w:rsidR="00525C0F" w:rsidRPr="00EB670B" w:rsidRDefault="00525C0F" w:rsidP="000759D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 xml:space="preserve">przedłużenie terminu realizacji zamówienia z powodu </w:t>
      </w:r>
      <w:r w:rsidR="008A379F" w:rsidRPr="00EB670B">
        <w:rPr>
          <w:rFonts w:ascii="Times New Roman" w:hAnsi="Times New Roman" w:cs="Times New Roman"/>
          <w:bCs/>
          <w:sz w:val="24"/>
          <w:szCs w:val="24"/>
        </w:rPr>
        <w:t xml:space="preserve">działania siły wyższej, za którą uważa się zdarzenia o charakterze nadzwyczajnym występujące po zawarciu niniejszej </w:t>
      </w:r>
      <w:r w:rsidR="00BC7F4C" w:rsidRPr="00EB670B">
        <w:rPr>
          <w:rFonts w:ascii="Times New Roman" w:hAnsi="Times New Roman" w:cs="Times New Roman"/>
          <w:bCs/>
          <w:sz w:val="24"/>
          <w:szCs w:val="24"/>
        </w:rPr>
        <w:t>u</w:t>
      </w:r>
      <w:r w:rsidR="008A379F" w:rsidRPr="00EB670B">
        <w:rPr>
          <w:rFonts w:ascii="Times New Roman" w:hAnsi="Times New Roman" w:cs="Times New Roman"/>
          <w:bCs/>
          <w:sz w:val="24"/>
          <w:szCs w:val="24"/>
        </w:rPr>
        <w:t xml:space="preserve">mowy, za które Wykonawca odpowiedzialności nie ponosi i których Strony nie były w stanie przewidzieć w momencie jej zawierania, których zaistnienie lub skutki uniemożliwiają wykonanie niniejszej </w:t>
      </w:r>
      <w:r w:rsidR="00BC7F4C" w:rsidRPr="00EB670B">
        <w:rPr>
          <w:rFonts w:ascii="Times New Roman" w:hAnsi="Times New Roman" w:cs="Times New Roman"/>
          <w:bCs/>
          <w:sz w:val="24"/>
          <w:szCs w:val="24"/>
        </w:rPr>
        <w:t>u</w:t>
      </w:r>
      <w:r w:rsidR="008A379F" w:rsidRPr="00EB670B">
        <w:rPr>
          <w:rFonts w:ascii="Times New Roman" w:hAnsi="Times New Roman" w:cs="Times New Roman"/>
          <w:bCs/>
          <w:sz w:val="24"/>
          <w:szCs w:val="24"/>
        </w:rPr>
        <w:t>mowy w ww. terminie. Do działań siły wyższej Strony zaliczają w szczególności: wojnę, działania wojenne, powódź, pożar, który nie powstał z winy Wykonawcy, epidemie, strajki, z wyjątkiem strajków w zakładach Wykonawcy</w:t>
      </w:r>
      <w:r w:rsidRPr="00EB670B">
        <w:rPr>
          <w:rFonts w:ascii="Times New Roman" w:hAnsi="Times New Roman" w:cs="Times New Roman"/>
          <w:bCs/>
          <w:sz w:val="24"/>
          <w:szCs w:val="24"/>
        </w:rPr>
        <w:t>;</w:t>
      </w:r>
      <w:r w:rsidR="008A379F" w:rsidRPr="00EB67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52E03E0" w14:textId="681D20DC" w:rsidR="0066224C" w:rsidRPr="00EB670B" w:rsidRDefault="00525C0F" w:rsidP="000759D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>przedłużenie terminu realizacji zamówienia może nastąpić w przypadku wystąpienia konieczności wprowadzenia w dokumentacji technicznej zmian, powodujących wstrzymanie lub przerwanie  prac stanowiących przedmiot zamówienia;</w:t>
      </w:r>
    </w:p>
    <w:p w14:paraId="44CAA00A" w14:textId="4F4C57BF" w:rsidR="00525C0F" w:rsidRPr="00EB670B" w:rsidRDefault="00525C0F" w:rsidP="000759D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 xml:space="preserve">przedłużenie terminu realizacji zamówienia może nastąpić w przypadku </w:t>
      </w:r>
      <w:r w:rsidR="0013274E">
        <w:rPr>
          <w:rFonts w:ascii="Times New Roman" w:hAnsi="Times New Roman" w:cs="Times New Roman"/>
          <w:bCs/>
          <w:sz w:val="24"/>
          <w:szCs w:val="24"/>
        </w:rPr>
        <w:t>zmiany określonych w pozwoleniu na prowadzenie robót budowlanych i prac konserwatorskich przy zabytku wpisanym do rejestru zabytków</w:t>
      </w:r>
      <w:r w:rsidRPr="00EB670B">
        <w:rPr>
          <w:rFonts w:ascii="Times New Roman" w:hAnsi="Times New Roman" w:cs="Times New Roman"/>
          <w:bCs/>
          <w:sz w:val="24"/>
          <w:szCs w:val="24"/>
        </w:rPr>
        <w:t xml:space="preserve"> warunków konserwatorskich</w:t>
      </w:r>
      <w:r w:rsidR="00EB01F5">
        <w:rPr>
          <w:rFonts w:ascii="Times New Roman" w:hAnsi="Times New Roman" w:cs="Times New Roman"/>
          <w:bCs/>
          <w:sz w:val="24"/>
          <w:szCs w:val="24"/>
        </w:rPr>
        <w:t xml:space="preserve"> warunków,</w:t>
      </w:r>
      <w:r w:rsidRPr="00EB670B">
        <w:rPr>
          <w:rFonts w:ascii="Times New Roman" w:hAnsi="Times New Roman" w:cs="Times New Roman"/>
          <w:bCs/>
          <w:sz w:val="24"/>
          <w:szCs w:val="24"/>
        </w:rPr>
        <w:t xml:space="preserve"> powodujących konieczność wstrzymania </w:t>
      </w:r>
      <w:r w:rsidR="00EB01F5">
        <w:rPr>
          <w:rFonts w:ascii="Times New Roman" w:hAnsi="Times New Roman" w:cs="Times New Roman"/>
          <w:bCs/>
          <w:sz w:val="24"/>
          <w:szCs w:val="24"/>
        </w:rPr>
        <w:t>prac</w:t>
      </w:r>
      <w:r w:rsidRPr="00EB670B">
        <w:rPr>
          <w:rFonts w:ascii="Times New Roman" w:hAnsi="Times New Roman" w:cs="Times New Roman"/>
          <w:bCs/>
          <w:sz w:val="24"/>
          <w:szCs w:val="24"/>
        </w:rPr>
        <w:t xml:space="preserve"> lub konieczność ich wykonania przy wykorzystaniu odmiennych od zaprojektowanych rozwiązań technicznych.</w:t>
      </w:r>
    </w:p>
    <w:p w14:paraId="37180277" w14:textId="48E74E58" w:rsidR="000D6F0A" w:rsidRPr="00EB670B" w:rsidRDefault="00525C0F" w:rsidP="000759D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lastRenderedPageBreak/>
        <w:t>przedłużenie terminu realizacji zamówienia może nastąpić w przypadku gdy realizacja przedmiotu umowy wymaga uzyskania stosownych dokumentów</w:t>
      </w:r>
      <w:r w:rsidR="001B7B63" w:rsidRPr="00EB67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670B">
        <w:rPr>
          <w:rFonts w:ascii="Times New Roman" w:hAnsi="Times New Roman" w:cs="Times New Roman"/>
          <w:bCs/>
          <w:sz w:val="24"/>
          <w:szCs w:val="24"/>
        </w:rPr>
        <w:t>z urzędów administracji publicznej, a z przyczyn niezależnych od Stron niemożliwe było uzyskanie tych dokumentów w terminach przewidzianych w umowie i przepisach prawa, a także konieczność wykonania decyzji administracyjnych, postanowień lub innych aktów organów i instytucji, wydanych z przyczyn za które Wykonawca nie odpowiada;</w:t>
      </w:r>
    </w:p>
    <w:p w14:paraId="53C98924" w14:textId="2D581E59" w:rsidR="00525C0F" w:rsidRPr="00EB670B" w:rsidRDefault="00525C0F" w:rsidP="000759D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>przedłużenie terminu realizacji zamówienia może nastąpić w przypadku zmian obowiązujących przepisów prawa wpływających na termin wykonania przedmiotu umowy, w tym w szczególności nałożenia na Wykonawcę obowiązku uzyskania dodatkowych decyzji administracyjnych, uzgodnień, zezwoleń, ekspertyz lub innych aktów administracyjnych niezbędnych do wykonania przedmiotu umowy, których uzyskanie nie było konieczne na etapie składania ofert;</w:t>
      </w:r>
    </w:p>
    <w:p w14:paraId="3DDAE4EB" w14:textId="6277E9FB" w:rsidR="00525C0F" w:rsidRPr="00EB670B" w:rsidRDefault="00525C0F" w:rsidP="000759D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>przedłużenie terminu realizacji zamówienia może nastąpić w przypadku innych przyczyn zewnętrznych niezależnych od Zamawiającego oraz Wykonawcy skutkujące brakiem możliwości prowadzenia prac lub wykonywania innych czynności przewidzianych umową, które spowodowały niezawinione przez Wykonawcę opóźnienie.</w:t>
      </w:r>
    </w:p>
    <w:p w14:paraId="23D42503" w14:textId="77777777" w:rsidR="00C23AF9" w:rsidRPr="00EB670B" w:rsidRDefault="00C23AF9" w:rsidP="00434B9E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04B51D" w14:textId="19A47580" w:rsidR="00C23AF9" w:rsidRPr="00EB670B" w:rsidRDefault="00C23AF9" w:rsidP="00434B9E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B670B">
        <w:rPr>
          <w:rFonts w:ascii="Times New Roman" w:hAnsi="Times New Roman" w:cs="Times New Roman"/>
          <w:bCs/>
          <w:sz w:val="24"/>
          <w:szCs w:val="24"/>
          <w:u w:val="single"/>
        </w:rPr>
        <w:t xml:space="preserve">Uwaga: Ostateczny termin realizacji zamówienia nie może być dłuższy niż termin ważności Promesy. </w:t>
      </w:r>
    </w:p>
    <w:p w14:paraId="5489AB22" w14:textId="18C1D7D3" w:rsidR="00525C0F" w:rsidRPr="00EB670B" w:rsidRDefault="00525C0F" w:rsidP="000759D0">
      <w:pPr>
        <w:pStyle w:val="Akapitzlist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70B">
        <w:rPr>
          <w:rFonts w:ascii="Times New Roman" w:hAnsi="Times New Roman" w:cs="Times New Roman"/>
          <w:b/>
          <w:sz w:val="24"/>
          <w:szCs w:val="24"/>
        </w:rPr>
        <w:t>zmiana sposobu świadczenia przedmiotu umowy</w:t>
      </w:r>
      <w:r w:rsidR="00CC7FE7" w:rsidRPr="00EB670B">
        <w:rPr>
          <w:rFonts w:ascii="Times New Roman" w:hAnsi="Times New Roman" w:cs="Times New Roman"/>
          <w:b/>
          <w:sz w:val="24"/>
          <w:szCs w:val="24"/>
        </w:rPr>
        <w:t>, jeżeli</w:t>
      </w:r>
      <w:r w:rsidRPr="00EB670B">
        <w:rPr>
          <w:rFonts w:ascii="Times New Roman" w:hAnsi="Times New Roman" w:cs="Times New Roman"/>
          <w:b/>
          <w:sz w:val="24"/>
          <w:szCs w:val="24"/>
        </w:rPr>
        <w:t>:</w:t>
      </w:r>
    </w:p>
    <w:p w14:paraId="2BA39929" w14:textId="48E268D0" w:rsidR="00C23AF9" w:rsidRPr="00EB670B" w:rsidRDefault="00525C0F" w:rsidP="000759D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 xml:space="preserve">w trakcie realizacji zamówienia wystąpią nieprzewidziane w dokumentacji postępowania o udzielenie zamówienia publicznego okoliczności powodujące konieczność zmiany opisu przedmiotu zamówienia, w tym w szczególności, jeżeli informacje wynikające z opisu przedmiotu zamówienia okażą się nieprawidłowe, </w:t>
      </w:r>
      <w:r w:rsidR="001B7B63" w:rsidRPr="00EB670B">
        <w:rPr>
          <w:rFonts w:ascii="Times New Roman" w:hAnsi="Times New Roman" w:cs="Times New Roman"/>
          <w:bCs/>
          <w:sz w:val="24"/>
          <w:szCs w:val="24"/>
        </w:rPr>
        <w:t>co </w:t>
      </w:r>
      <w:r w:rsidRPr="00EB670B">
        <w:rPr>
          <w:rFonts w:ascii="Times New Roman" w:hAnsi="Times New Roman" w:cs="Times New Roman"/>
          <w:bCs/>
          <w:sz w:val="24"/>
          <w:szCs w:val="24"/>
        </w:rPr>
        <w:t xml:space="preserve">spowoduje konieczność zmiany opisu przedmiotu zamówienia w zakresie cech, funkcjonalności lub innych wymagań Zamawiającego, a także zmian rozwiązań technicznych, technologicznych lub materiałowych lub zaleceń </w:t>
      </w:r>
      <w:r w:rsidR="001B7B63" w:rsidRPr="00EB670B">
        <w:rPr>
          <w:rFonts w:ascii="Times New Roman" w:hAnsi="Times New Roman" w:cs="Times New Roman"/>
          <w:bCs/>
          <w:sz w:val="24"/>
          <w:szCs w:val="24"/>
        </w:rPr>
        <w:t>Śląskiego</w:t>
      </w:r>
      <w:r w:rsidRPr="00EB670B">
        <w:rPr>
          <w:rFonts w:ascii="Times New Roman" w:hAnsi="Times New Roman" w:cs="Times New Roman"/>
          <w:bCs/>
          <w:sz w:val="24"/>
          <w:szCs w:val="24"/>
        </w:rPr>
        <w:t xml:space="preserve"> Wojewódzkiego Konserwatora Zabytków.</w:t>
      </w:r>
    </w:p>
    <w:p w14:paraId="662D553A" w14:textId="561F4B3A" w:rsidR="00525C0F" w:rsidRPr="00EB670B" w:rsidRDefault="00525C0F" w:rsidP="000759D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>w trakcie realizacji zamówienia konieczna okaże się zmiana opisu przedmiotu zamówienia, której wprowadzenie jest wynikiem:</w:t>
      </w:r>
    </w:p>
    <w:p w14:paraId="5CBC68E0" w14:textId="1C225C8D" w:rsidR="00AB39E4" w:rsidRPr="00EB670B" w:rsidRDefault="00AB39E4" w:rsidP="00434B9E">
      <w:pPr>
        <w:ind w:left="708" w:firstLine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25C0F" w:rsidRPr="00EB670B">
        <w:rPr>
          <w:rFonts w:ascii="Times New Roman" w:hAnsi="Times New Roman" w:cs="Times New Roman"/>
          <w:bCs/>
          <w:sz w:val="24"/>
          <w:szCs w:val="24"/>
        </w:rPr>
        <w:t>zaprzestania korzystania z rozwiązań, materiałów lub technologii prze</w:t>
      </w:r>
      <w:r w:rsidR="001B7B63" w:rsidRPr="00EB670B">
        <w:rPr>
          <w:rFonts w:ascii="Times New Roman" w:hAnsi="Times New Roman" w:cs="Times New Roman"/>
          <w:bCs/>
          <w:sz w:val="24"/>
          <w:szCs w:val="24"/>
        </w:rPr>
        <w:t>widzianej w </w:t>
      </w:r>
      <w:r w:rsidR="00525C0F" w:rsidRPr="00EB670B">
        <w:rPr>
          <w:rFonts w:ascii="Times New Roman" w:hAnsi="Times New Roman" w:cs="Times New Roman"/>
          <w:bCs/>
          <w:sz w:val="24"/>
          <w:szCs w:val="24"/>
        </w:rPr>
        <w:t>opisie przedmiotu zamówienia lub umowie i zastąpienie dotychczasowych postanowień w tym zakresie aktualnie stosowanymi rozwiązaniami, materiałami lub technologiami</w:t>
      </w:r>
      <w:r w:rsidRPr="00EB670B">
        <w:rPr>
          <w:rFonts w:ascii="Times New Roman" w:hAnsi="Times New Roman" w:cs="Times New Roman"/>
          <w:bCs/>
          <w:sz w:val="24"/>
          <w:szCs w:val="24"/>
        </w:rPr>
        <w:t>;</w:t>
      </w:r>
    </w:p>
    <w:p w14:paraId="7CE744AE" w14:textId="3CB5F3CA" w:rsidR="000D6F0A" w:rsidRPr="00EB670B" w:rsidRDefault="00AB39E4" w:rsidP="00434B9E">
      <w:pPr>
        <w:ind w:left="708" w:firstLine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25C0F" w:rsidRPr="00EB670B">
        <w:rPr>
          <w:rFonts w:ascii="Times New Roman" w:hAnsi="Times New Roman" w:cs="Times New Roman"/>
          <w:bCs/>
          <w:sz w:val="24"/>
          <w:szCs w:val="24"/>
        </w:rPr>
        <w:t>w przypadku niedostępności na rynku materiałów wskazanych w dokumentacji technicz</w:t>
      </w:r>
      <w:r w:rsidR="001B7B63" w:rsidRPr="00EB670B">
        <w:rPr>
          <w:rFonts w:ascii="Times New Roman" w:hAnsi="Times New Roman" w:cs="Times New Roman"/>
          <w:bCs/>
          <w:sz w:val="24"/>
          <w:szCs w:val="24"/>
        </w:rPr>
        <w:t>nej spowodowaną zaprzestaniem/</w:t>
      </w:r>
      <w:r w:rsidR="00525C0F" w:rsidRPr="00EB670B">
        <w:rPr>
          <w:rFonts w:ascii="Times New Roman" w:hAnsi="Times New Roman" w:cs="Times New Roman"/>
          <w:bCs/>
          <w:sz w:val="24"/>
          <w:szCs w:val="24"/>
        </w:rPr>
        <w:t>braki</w:t>
      </w:r>
      <w:r w:rsidR="001B7B63" w:rsidRPr="00EB670B">
        <w:rPr>
          <w:rFonts w:ascii="Times New Roman" w:hAnsi="Times New Roman" w:cs="Times New Roman"/>
          <w:bCs/>
          <w:sz w:val="24"/>
          <w:szCs w:val="24"/>
        </w:rPr>
        <w:t>em w produkcji lub wycofaniem z rynku tych materiałów/</w:t>
      </w:r>
      <w:r w:rsidR="00525C0F" w:rsidRPr="00EB670B">
        <w:rPr>
          <w:rFonts w:ascii="Times New Roman" w:hAnsi="Times New Roman" w:cs="Times New Roman"/>
          <w:bCs/>
          <w:sz w:val="24"/>
          <w:szCs w:val="24"/>
        </w:rPr>
        <w:t>zerwaniem łańcucha ich dostaw</w:t>
      </w:r>
      <w:r w:rsidRPr="00EB670B">
        <w:rPr>
          <w:rFonts w:ascii="Times New Roman" w:hAnsi="Times New Roman" w:cs="Times New Roman"/>
          <w:bCs/>
          <w:sz w:val="24"/>
          <w:szCs w:val="24"/>
        </w:rPr>
        <w:t>;</w:t>
      </w:r>
    </w:p>
    <w:p w14:paraId="6F73E565" w14:textId="2B564F4C" w:rsidR="00AB39E4" w:rsidRPr="00EB670B" w:rsidRDefault="00AB39E4" w:rsidP="00434B9E">
      <w:pPr>
        <w:ind w:left="708" w:firstLine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25C0F" w:rsidRPr="00EB670B">
        <w:rPr>
          <w:rFonts w:ascii="Times New Roman" w:hAnsi="Times New Roman" w:cs="Times New Roman"/>
          <w:bCs/>
          <w:sz w:val="24"/>
          <w:szCs w:val="24"/>
        </w:rPr>
        <w:t>w przypadku konieczności zrealizowania usług przy zastosowaniu innych rozwiązań technicznych/technologicznych niż wskazane w dokumentacji technicznej, wynikłych na skutek dokonania poprawek i uzupełnień w dokumentacji technicznej, w sytuacji, gdyby zastosowanie przewidzianych rozwiązań groziło niewykonaniem lub wadliwym wykonaniem przedmiotu umowy</w:t>
      </w:r>
      <w:r w:rsidRPr="00EB670B">
        <w:rPr>
          <w:rFonts w:ascii="Times New Roman" w:hAnsi="Times New Roman" w:cs="Times New Roman"/>
          <w:bCs/>
          <w:sz w:val="24"/>
          <w:szCs w:val="24"/>
        </w:rPr>
        <w:t>;</w:t>
      </w:r>
    </w:p>
    <w:p w14:paraId="31EDA073" w14:textId="36776833" w:rsidR="00525C0F" w:rsidRPr="00EB670B" w:rsidRDefault="00AB39E4" w:rsidP="00434B9E">
      <w:pPr>
        <w:ind w:left="708" w:firstLine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25C0F" w:rsidRPr="00EB670B">
        <w:rPr>
          <w:rFonts w:ascii="Times New Roman" w:hAnsi="Times New Roman" w:cs="Times New Roman"/>
          <w:bCs/>
          <w:sz w:val="24"/>
          <w:szCs w:val="24"/>
        </w:rPr>
        <w:t>odmienne od przyjętych w dokumentacji warunków realizacji, w szczególności istnienie nie zinwentaryzowanych lub błędnie zinwentaryzowanych obiektów</w:t>
      </w:r>
    </w:p>
    <w:p w14:paraId="6A4B14F6" w14:textId="1655749D" w:rsidR="00525C0F" w:rsidRPr="00EB670B" w:rsidRDefault="00525C0F" w:rsidP="000759D0">
      <w:pPr>
        <w:pStyle w:val="Akapitzlist"/>
        <w:numPr>
          <w:ilvl w:val="0"/>
          <w:numId w:val="14"/>
        </w:numPr>
        <w:ind w:left="709" w:hanging="7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70B">
        <w:rPr>
          <w:rFonts w:ascii="Times New Roman" w:hAnsi="Times New Roman" w:cs="Times New Roman"/>
          <w:b/>
          <w:sz w:val="24"/>
          <w:szCs w:val="24"/>
        </w:rPr>
        <w:t>możliwość zmiany wynagrodzenia w stosunku do treści umowy i oferty:</w:t>
      </w:r>
    </w:p>
    <w:p w14:paraId="5D701EA5" w14:textId="2A7CE4AB" w:rsidR="00525C0F" w:rsidRPr="00EB670B" w:rsidRDefault="00525C0F" w:rsidP="00434B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Jeżeli zmiany, o których mowa poniżej, mają wpływ na wysokość wynagrodzenia, dopuszczalna jest zmiana wynagrodzenia w zakresie, </w:t>
      </w:r>
      <w:r w:rsidR="001B7B63" w:rsidRPr="00EB670B">
        <w:rPr>
          <w:rFonts w:ascii="Times New Roman" w:hAnsi="Times New Roman" w:cs="Times New Roman"/>
          <w:bCs/>
          <w:sz w:val="24"/>
          <w:szCs w:val="24"/>
        </w:rPr>
        <w:t>w jakim zmiany te mają wpływ na </w:t>
      </w:r>
      <w:r w:rsidRPr="00EB670B">
        <w:rPr>
          <w:rFonts w:ascii="Times New Roman" w:hAnsi="Times New Roman" w:cs="Times New Roman"/>
          <w:bCs/>
          <w:sz w:val="24"/>
          <w:szCs w:val="24"/>
        </w:rPr>
        <w:t>wysokość wynagrodzenia Wykonawcy</w:t>
      </w:r>
      <w:r w:rsidR="007F6355" w:rsidRPr="00EB670B">
        <w:rPr>
          <w:rFonts w:ascii="Times New Roman" w:hAnsi="Times New Roman" w:cs="Times New Roman"/>
          <w:bCs/>
          <w:sz w:val="24"/>
          <w:szCs w:val="24"/>
        </w:rPr>
        <w:t>:</w:t>
      </w:r>
    </w:p>
    <w:p w14:paraId="360F34A6" w14:textId="738DB094" w:rsidR="00C23AF9" w:rsidRPr="00EB670B" w:rsidRDefault="00525C0F" w:rsidP="000759D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>obniżenie wynagrodzenia Wykonawcy za stwierdzone wady przedmiotu umowy nienadające się do usunięcia, jednak nieumożliwiające użytkowania przedmiotu umowy zgodnie z przeznaczenie</w:t>
      </w:r>
      <w:r w:rsidR="00AB39E4" w:rsidRPr="00EB670B">
        <w:rPr>
          <w:rFonts w:ascii="Times New Roman" w:hAnsi="Times New Roman" w:cs="Times New Roman"/>
          <w:bCs/>
          <w:sz w:val="24"/>
          <w:szCs w:val="24"/>
        </w:rPr>
        <w:t>;</w:t>
      </w:r>
    </w:p>
    <w:p w14:paraId="5A1BA461" w14:textId="76699947" w:rsidR="00525C0F" w:rsidRPr="00EB670B" w:rsidRDefault="00525C0F" w:rsidP="000759D0">
      <w:pPr>
        <w:pStyle w:val="Akapitzlist"/>
        <w:numPr>
          <w:ilvl w:val="0"/>
          <w:numId w:val="2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70B">
        <w:rPr>
          <w:rFonts w:ascii="Times New Roman" w:hAnsi="Times New Roman" w:cs="Times New Roman"/>
          <w:b/>
          <w:sz w:val="24"/>
          <w:szCs w:val="24"/>
        </w:rPr>
        <w:t>pozostałe zmiany:</w:t>
      </w:r>
    </w:p>
    <w:p w14:paraId="537E570A" w14:textId="02536796" w:rsidR="001C3948" w:rsidRPr="00EB670B" w:rsidRDefault="00525C0F" w:rsidP="000759D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 xml:space="preserve">wszelkie zmiany, które będą konieczne do zagwarantowania zgodności umowy </w:t>
      </w:r>
      <w:r w:rsidR="000D6F0A" w:rsidRPr="00EB670B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EB670B">
        <w:rPr>
          <w:rFonts w:ascii="Times New Roman" w:hAnsi="Times New Roman" w:cs="Times New Roman"/>
          <w:bCs/>
          <w:sz w:val="24"/>
          <w:szCs w:val="24"/>
        </w:rPr>
        <w:t>z wchodzącymi w życie po terminie składania ofert lub po zawarciu umowy przepisami prawa</w:t>
      </w:r>
      <w:r w:rsidR="00AB39E4" w:rsidRPr="00EB670B">
        <w:rPr>
          <w:rFonts w:ascii="Times New Roman" w:hAnsi="Times New Roman" w:cs="Times New Roman"/>
          <w:bCs/>
          <w:sz w:val="24"/>
          <w:szCs w:val="24"/>
        </w:rPr>
        <w:t>;</w:t>
      </w:r>
    </w:p>
    <w:p w14:paraId="42F1A617" w14:textId="29173F3A" w:rsidR="00AB39E4" w:rsidRPr="00EB670B" w:rsidRDefault="00525C0F" w:rsidP="000759D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>zaistnienie omyłki pisarskiej lub rachunkowej b</w:t>
      </w:r>
      <w:r w:rsidR="001B7B63" w:rsidRPr="00EB670B">
        <w:rPr>
          <w:rFonts w:ascii="Times New Roman" w:hAnsi="Times New Roman" w:cs="Times New Roman"/>
          <w:bCs/>
          <w:sz w:val="24"/>
          <w:szCs w:val="24"/>
        </w:rPr>
        <w:t>ądź innej omyłki polegającej na </w:t>
      </w:r>
      <w:r w:rsidRPr="00EB670B">
        <w:rPr>
          <w:rFonts w:ascii="Times New Roman" w:hAnsi="Times New Roman" w:cs="Times New Roman"/>
          <w:bCs/>
          <w:sz w:val="24"/>
          <w:szCs w:val="24"/>
        </w:rPr>
        <w:t>niezgodności treści umowy z ofertą przetargową lub zaistnienie błędu edycyjnego</w:t>
      </w:r>
      <w:r w:rsidR="00AB39E4" w:rsidRPr="00EB670B">
        <w:rPr>
          <w:rFonts w:ascii="Times New Roman" w:hAnsi="Times New Roman" w:cs="Times New Roman"/>
          <w:bCs/>
          <w:sz w:val="24"/>
          <w:szCs w:val="24"/>
        </w:rPr>
        <w:t>;</w:t>
      </w:r>
    </w:p>
    <w:p w14:paraId="5139500C" w14:textId="40B8F0D7" w:rsidR="000D6F0A" w:rsidRPr="00EB670B" w:rsidRDefault="00525C0F" w:rsidP="000759D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 xml:space="preserve"> Strony dopuszczają wprowadzenie zmian doraźnych w każdej sytuacji wzajemnie uzgodnionej</w:t>
      </w:r>
      <w:r w:rsidR="00AB39E4" w:rsidRPr="00EB670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4A902D" w14:textId="77777777" w:rsidR="00BC7F4C" w:rsidRPr="00EB670B" w:rsidRDefault="008A379F" w:rsidP="000759D0">
      <w:pPr>
        <w:pStyle w:val="Akapitzlist"/>
        <w:numPr>
          <w:ilvl w:val="0"/>
          <w:numId w:val="13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 xml:space="preserve">Zmiana umowy nastąpić może z inicjatywy Zamawiającego albo Wykonawcy poprzez  przedstawienie drugiej stronie propozycji zmian w formie pisemnej, które powinny zawierać: opis zmiany, uzasadnienie zmiany,  koszt zmiany oraz jego wpływ na wysokość wynagrodzenia, czas wykonania zmiany oraz wpływ zmiany na termin zakończenia umowy. </w:t>
      </w:r>
    </w:p>
    <w:p w14:paraId="76535240" w14:textId="0BE5E075" w:rsidR="008A379F" w:rsidRPr="00EB670B" w:rsidRDefault="008A379F" w:rsidP="000759D0">
      <w:pPr>
        <w:pStyle w:val="Akapitzlist"/>
        <w:numPr>
          <w:ilvl w:val="0"/>
          <w:numId w:val="13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>Warunkiem wprowadzenia zmian do zawartej umowy będzie potwierdzenie powstałych  okoliczności w formie opisowej i właściwie umotywowanej</w:t>
      </w:r>
      <w:r w:rsidR="00BC7F4C" w:rsidRPr="00EB670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56376B" w14:textId="77777777" w:rsidR="000D6F0A" w:rsidRPr="00EB670B" w:rsidRDefault="000D6F0A" w:rsidP="00434B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1DD74" w14:textId="6E3BC089" w:rsidR="00BC7F4C" w:rsidRPr="00EB670B" w:rsidRDefault="008A379F" w:rsidP="00434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0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C7F4C" w:rsidRPr="00EB670B">
        <w:rPr>
          <w:rFonts w:ascii="Times New Roman" w:hAnsi="Times New Roman" w:cs="Times New Roman"/>
          <w:b/>
          <w:sz w:val="24"/>
          <w:szCs w:val="24"/>
        </w:rPr>
        <w:t>11</w:t>
      </w:r>
    </w:p>
    <w:p w14:paraId="5E9F61D9" w14:textId="617B6C7B" w:rsidR="008A379F" w:rsidRPr="00EB670B" w:rsidRDefault="00BC7F4C" w:rsidP="00434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0B">
        <w:rPr>
          <w:rFonts w:ascii="Times New Roman" w:hAnsi="Times New Roman" w:cs="Times New Roman"/>
          <w:b/>
          <w:sz w:val="24"/>
          <w:szCs w:val="24"/>
        </w:rPr>
        <w:t xml:space="preserve">Sposób porozumiewania się, przedstawiciele stron  </w:t>
      </w:r>
    </w:p>
    <w:p w14:paraId="3737DFE0" w14:textId="1F645CB9" w:rsidR="0048763C" w:rsidRPr="00EB670B" w:rsidRDefault="00BC7F4C" w:rsidP="0065644A">
      <w:pPr>
        <w:pStyle w:val="Akapitzlist"/>
        <w:numPr>
          <w:ilvl w:val="0"/>
          <w:numId w:val="15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 xml:space="preserve">Strony zgodnie oświadczają, że wszelka korespondencja pomiędzy nimi winna być kierowana na adresy wskazane w nagłówku umowy. </w:t>
      </w:r>
    </w:p>
    <w:p w14:paraId="606BDB32" w14:textId="1149CD97" w:rsidR="0066224C" w:rsidRPr="00EB670B" w:rsidRDefault="00BC7F4C" w:rsidP="000759D0">
      <w:pPr>
        <w:pStyle w:val="Akapitzlist"/>
        <w:numPr>
          <w:ilvl w:val="0"/>
          <w:numId w:val="15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>W razie zmiany adresu do korespondencji każda ze stron zobowiązuje się zawiadomić drugą pisemnie o nowym adresie pod rygorem przyjęcia, że korespondencja kierowana na adres dotychczasowy została skutecznie doręczona.</w:t>
      </w:r>
    </w:p>
    <w:p w14:paraId="14E53950" w14:textId="0CD612ED" w:rsidR="00F55107" w:rsidRPr="00EB670B" w:rsidRDefault="00B366D6" w:rsidP="000759D0">
      <w:pPr>
        <w:pStyle w:val="Akapitzlist"/>
        <w:numPr>
          <w:ilvl w:val="0"/>
          <w:numId w:val="15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 xml:space="preserve">Przedstawicielem Zamawiającego uprawnionym do kontaktów z Wykonawcą </w:t>
      </w:r>
      <w:r w:rsidR="00267AA0" w:rsidRPr="00EB670B">
        <w:rPr>
          <w:rFonts w:ascii="Times New Roman" w:hAnsi="Times New Roman" w:cs="Times New Roman"/>
          <w:bCs/>
          <w:sz w:val="24"/>
          <w:szCs w:val="24"/>
        </w:rPr>
        <w:br/>
      </w:r>
      <w:r w:rsidRPr="00EB670B">
        <w:rPr>
          <w:rFonts w:ascii="Times New Roman" w:hAnsi="Times New Roman" w:cs="Times New Roman"/>
          <w:bCs/>
          <w:sz w:val="24"/>
          <w:szCs w:val="24"/>
        </w:rPr>
        <w:t xml:space="preserve">w sprawie realizacji robót objętych umową jest ks. </w:t>
      </w:r>
      <w:r w:rsidR="0065644A" w:rsidRPr="00EB670B">
        <w:rPr>
          <w:rFonts w:ascii="Times New Roman" w:hAnsi="Times New Roman" w:cs="Times New Roman"/>
          <w:bCs/>
          <w:sz w:val="24"/>
          <w:szCs w:val="24"/>
        </w:rPr>
        <w:t>Jerzy Pudełko</w:t>
      </w:r>
      <w:r w:rsidRPr="00EB670B">
        <w:rPr>
          <w:rFonts w:ascii="Times New Roman" w:hAnsi="Times New Roman" w:cs="Times New Roman"/>
          <w:bCs/>
          <w:sz w:val="24"/>
          <w:szCs w:val="24"/>
        </w:rPr>
        <w:t xml:space="preserve">, tel. </w:t>
      </w:r>
      <w:r w:rsidR="0065644A" w:rsidRPr="00EB670B">
        <w:rPr>
          <w:rFonts w:ascii="Times New Roman" w:hAnsi="Times New Roman" w:cs="Times New Roman"/>
          <w:bCs/>
          <w:sz w:val="24"/>
          <w:szCs w:val="24"/>
        </w:rPr>
        <w:t>502 457 814</w:t>
      </w:r>
      <w:r w:rsidRPr="00EB670B">
        <w:rPr>
          <w:rFonts w:ascii="Times New Roman" w:hAnsi="Times New Roman" w:cs="Times New Roman"/>
          <w:bCs/>
          <w:sz w:val="24"/>
          <w:szCs w:val="24"/>
        </w:rPr>
        <w:t xml:space="preserve"> lub osoba przez niego upoważniona. </w:t>
      </w:r>
    </w:p>
    <w:p w14:paraId="62D3F69D" w14:textId="7B13F128" w:rsidR="00B366D6" w:rsidRPr="00EB670B" w:rsidRDefault="00B366D6" w:rsidP="000759D0">
      <w:pPr>
        <w:pStyle w:val="Akapitzlist"/>
        <w:numPr>
          <w:ilvl w:val="0"/>
          <w:numId w:val="15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>Przedstawicielem Wykonawcy upoważnionym</w:t>
      </w:r>
      <w:r w:rsidR="001B7B63" w:rsidRPr="00EB670B">
        <w:rPr>
          <w:rFonts w:ascii="Times New Roman" w:hAnsi="Times New Roman" w:cs="Times New Roman"/>
          <w:bCs/>
          <w:sz w:val="24"/>
          <w:szCs w:val="24"/>
        </w:rPr>
        <w:t xml:space="preserve"> do reprezentowania Wykonawcy w </w:t>
      </w:r>
      <w:r w:rsidRPr="00EB670B">
        <w:rPr>
          <w:rFonts w:ascii="Times New Roman" w:hAnsi="Times New Roman" w:cs="Times New Roman"/>
          <w:bCs/>
          <w:sz w:val="24"/>
          <w:szCs w:val="24"/>
        </w:rPr>
        <w:t xml:space="preserve">ramach realizacji </w:t>
      </w:r>
      <w:r w:rsidR="000F11E4" w:rsidRPr="00EB670B">
        <w:rPr>
          <w:rFonts w:ascii="Times New Roman" w:hAnsi="Times New Roman" w:cs="Times New Roman"/>
          <w:bCs/>
          <w:sz w:val="24"/>
          <w:szCs w:val="24"/>
        </w:rPr>
        <w:t>u</w:t>
      </w:r>
      <w:r w:rsidRPr="00EB670B">
        <w:rPr>
          <w:rFonts w:ascii="Times New Roman" w:hAnsi="Times New Roman" w:cs="Times New Roman"/>
          <w:bCs/>
          <w:sz w:val="24"/>
          <w:szCs w:val="24"/>
        </w:rPr>
        <w:t>mowy, w tym do składania wiążących oświadczeń woli i wiedzy, a także ustaleń co do terminów i sposobu wykonania jest ………</w:t>
      </w:r>
      <w:r w:rsidR="00267AA0" w:rsidRPr="00EB670B">
        <w:rPr>
          <w:rFonts w:ascii="Times New Roman" w:hAnsi="Times New Roman" w:cs="Times New Roman"/>
          <w:bCs/>
          <w:sz w:val="24"/>
          <w:szCs w:val="24"/>
        </w:rPr>
        <w:t>……</w:t>
      </w:r>
      <w:r w:rsidRPr="00EB670B">
        <w:rPr>
          <w:rFonts w:ascii="Times New Roman" w:hAnsi="Times New Roman" w:cs="Times New Roman"/>
          <w:bCs/>
          <w:sz w:val="24"/>
          <w:szCs w:val="24"/>
        </w:rPr>
        <w:t xml:space="preserve">… tel. …………………, e-mail: ………….. </w:t>
      </w:r>
    </w:p>
    <w:p w14:paraId="4717861D" w14:textId="4BA691B3" w:rsidR="0065644A" w:rsidRPr="00EB670B" w:rsidRDefault="0065644A" w:rsidP="000759D0">
      <w:pPr>
        <w:pStyle w:val="Akapitzlist"/>
        <w:numPr>
          <w:ilvl w:val="0"/>
          <w:numId w:val="15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 xml:space="preserve">Wykonawca ustanawia …………………… do pełnienia funkcji </w:t>
      </w:r>
      <w:r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Kierownika budowy w branży konstrukcyjno-budowlanej.</w:t>
      </w:r>
      <w:r w:rsidRPr="00EB670B">
        <w:rPr>
          <w:rFonts w:ascii="Times New Roman" w:hAnsi="Times New Roman" w:cs="Times New Roman"/>
          <w:bCs/>
          <w:sz w:val="24"/>
          <w:szCs w:val="24"/>
        </w:rPr>
        <w:t xml:space="preserve"> Najpóźniej w dniu zawarcia umowy, Wykonawca przedłoży kserokopię dokumentów potwierdzających posiadanie uprawnień określonych w ustawie Prawo budowlane, w ustawie o ochronie zabytków i opiece nad zabytkami oraz warunki określone przez Zamawiającego w zapytaniu ofertowym.</w:t>
      </w:r>
    </w:p>
    <w:p w14:paraId="46B07218" w14:textId="432C6372" w:rsidR="000F11E4" w:rsidRPr="00EB670B" w:rsidRDefault="000F11E4" w:rsidP="000759D0">
      <w:pPr>
        <w:pStyle w:val="Akapitzlist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>Wykonawca ustanawia</w:t>
      </w:r>
      <w:r w:rsidR="0065644A" w:rsidRPr="00EB670B">
        <w:rPr>
          <w:rFonts w:ascii="Times New Roman" w:hAnsi="Times New Roman" w:cs="Times New Roman"/>
          <w:bCs/>
          <w:sz w:val="24"/>
          <w:szCs w:val="24"/>
        </w:rPr>
        <w:t xml:space="preserve"> …………………… do pełnienia funkcji </w:t>
      </w:r>
      <w:r w:rsidR="0065644A" w:rsidRPr="00EB670B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Kierownika prac konserwatorskich.</w:t>
      </w:r>
      <w:r w:rsidR="0065644A" w:rsidRPr="00EB670B">
        <w:rPr>
          <w:rFonts w:ascii="Times New Roman" w:hAnsi="Times New Roman" w:cs="Times New Roman"/>
          <w:bCs/>
          <w:sz w:val="24"/>
          <w:szCs w:val="24"/>
        </w:rPr>
        <w:t xml:space="preserve"> Najpóźniej w dniu zawarcia umowy, Wykonawca przedłoży kserokopię dokumentów potwierdzających posiadanie uprawnień </w:t>
      </w:r>
      <w:r w:rsidR="00817D84" w:rsidRPr="00EB670B">
        <w:rPr>
          <w:rFonts w:ascii="Times New Roman" w:hAnsi="Times New Roman" w:cs="Times New Roman"/>
          <w:bCs/>
          <w:sz w:val="24"/>
          <w:szCs w:val="24"/>
        </w:rPr>
        <w:t>określon</w:t>
      </w:r>
      <w:r w:rsidR="0065644A" w:rsidRPr="00EB670B">
        <w:rPr>
          <w:rFonts w:ascii="Times New Roman" w:hAnsi="Times New Roman" w:cs="Times New Roman"/>
          <w:bCs/>
          <w:sz w:val="24"/>
          <w:szCs w:val="24"/>
        </w:rPr>
        <w:t>ych</w:t>
      </w:r>
      <w:r w:rsidR="00817D84" w:rsidRPr="00EB670B">
        <w:rPr>
          <w:rFonts w:ascii="Times New Roman" w:hAnsi="Times New Roman" w:cs="Times New Roman"/>
          <w:bCs/>
          <w:sz w:val="24"/>
          <w:szCs w:val="24"/>
        </w:rPr>
        <w:t xml:space="preserve"> w ustawie o ochronie zabytków i opiece nad zabytkami oraz warunki określone przez Zamawiającego w zapytaniu ofertowym. </w:t>
      </w:r>
    </w:p>
    <w:p w14:paraId="4B422632" w14:textId="7305179E" w:rsidR="0065644A" w:rsidRPr="00EB670B" w:rsidRDefault="0065644A" w:rsidP="000759D0">
      <w:pPr>
        <w:pStyle w:val="Akapitzlist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0B">
        <w:rPr>
          <w:rFonts w:ascii="Times New Roman" w:hAnsi="Times New Roman" w:cs="Times New Roman"/>
          <w:bCs/>
          <w:sz w:val="24"/>
          <w:szCs w:val="24"/>
        </w:rPr>
        <w:t xml:space="preserve">W przypadku konieczności zmiany osób wymienionych w </w:t>
      </w:r>
      <w:r w:rsidRPr="00EB670B">
        <w:rPr>
          <w:rFonts w:ascii="Times New Roman" w:hAnsi="Times New Roman" w:cs="Times New Roman"/>
          <w:sz w:val="24"/>
          <w:szCs w:val="24"/>
        </w:rPr>
        <w:t>ust. 5 i 6</w:t>
      </w:r>
      <w:r w:rsidRPr="00EB670B">
        <w:rPr>
          <w:rFonts w:ascii="Times New Roman" w:hAnsi="Times New Roman" w:cs="Times New Roman"/>
          <w:bCs/>
          <w:sz w:val="24"/>
          <w:szCs w:val="24"/>
        </w:rPr>
        <w:t xml:space="preserve">, Wykonawca winien przedłożyć Zamawiającemu propozycję osoby, która ma zastąpić osobę zmienianą, nie później niż 7 dni przed planowanym skierowaniem osoby do realizacji robót. Zamawiający zaakceptuje </w:t>
      </w:r>
      <w:r w:rsidRPr="00EB670B">
        <w:rPr>
          <w:rFonts w:ascii="Times New Roman" w:hAnsi="Times New Roman" w:cs="Times New Roman"/>
          <w:bCs/>
          <w:sz w:val="24"/>
          <w:szCs w:val="24"/>
        </w:rPr>
        <w:lastRenderedPageBreak/>
        <w:t>zmianę wyłącznie wtedy, gdy kwalifikacje osoby będą zgodne z tymi określonymi w zapytaniu ofertowym.</w:t>
      </w:r>
    </w:p>
    <w:p w14:paraId="0304E7C2" w14:textId="77777777" w:rsidR="000D6F0A" w:rsidRPr="00EB670B" w:rsidRDefault="000D6F0A" w:rsidP="00434B9E">
      <w:pPr>
        <w:rPr>
          <w:rFonts w:ascii="Times New Roman" w:hAnsi="Times New Roman" w:cs="Times New Roman"/>
          <w:b/>
          <w:sz w:val="24"/>
          <w:szCs w:val="24"/>
        </w:rPr>
      </w:pPr>
    </w:p>
    <w:p w14:paraId="5B7AC4AE" w14:textId="4801AADE" w:rsidR="00BC7F4C" w:rsidRPr="00EB670B" w:rsidRDefault="00BC7F4C" w:rsidP="00434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0B">
        <w:rPr>
          <w:rFonts w:ascii="Times New Roman" w:hAnsi="Times New Roman" w:cs="Times New Roman"/>
          <w:b/>
          <w:sz w:val="24"/>
          <w:szCs w:val="24"/>
        </w:rPr>
        <w:t>§ 1</w:t>
      </w:r>
      <w:r w:rsidR="00B366D6" w:rsidRPr="00EB670B">
        <w:rPr>
          <w:rFonts w:ascii="Times New Roman" w:hAnsi="Times New Roman" w:cs="Times New Roman"/>
          <w:b/>
          <w:sz w:val="24"/>
          <w:szCs w:val="24"/>
        </w:rPr>
        <w:t>2</w:t>
      </w:r>
    </w:p>
    <w:p w14:paraId="2379B12D" w14:textId="77777777" w:rsidR="008A379F" w:rsidRPr="00EB670B" w:rsidRDefault="008A379F" w:rsidP="00434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0B">
        <w:rPr>
          <w:rFonts w:ascii="Times New Roman" w:hAnsi="Times New Roman" w:cs="Times New Roman"/>
          <w:b/>
          <w:sz w:val="24"/>
          <w:szCs w:val="24"/>
        </w:rPr>
        <w:t>Wierzytelności</w:t>
      </w:r>
    </w:p>
    <w:p w14:paraId="0E8EE20B" w14:textId="77777777" w:rsidR="008A379F" w:rsidRPr="00EB670B" w:rsidRDefault="008A379F" w:rsidP="00434B9E">
      <w:pPr>
        <w:jc w:val="both"/>
        <w:rPr>
          <w:rFonts w:ascii="Times New Roman" w:hAnsi="Times New Roman" w:cs="Times New Roman"/>
          <w:sz w:val="24"/>
          <w:szCs w:val="24"/>
        </w:rPr>
      </w:pPr>
      <w:r w:rsidRPr="00EB670B">
        <w:rPr>
          <w:rFonts w:ascii="Times New Roman" w:hAnsi="Times New Roman" w:cs="Times New Roman"/>
          <w:sz w:val="24"/>
          <w:szCs w:val="24"/>
        </w:rPr>
        <w:t>Wykonawca nie może przenieść wierzytelności wynikających z niniejszej umowy na osobę trzecią bez uprzedniej zgody Zamawiającego, wyrażonej w formie pisemnej pod rygorem nieważności.</w:t>
      </w:r>
    </w:p>
    <w:p w14:paraId="5E1CB7B3" w14:textId="77777777" w:rsidR="000D6F0A" w:rsidRPr="00EB670B" w:rsidRDefault="000D6F0A" w:rsidP="00434B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82798B" w14:textId="643C28C3" w:rsidR="008A379F" w:rsidRPr="00EB670B" w:rsidRDefault="008A379F" w:rsidP="00434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0B">
        <w:rPr>
          <w:rFonts w:ascii="Times New Roman" w:hAnsi="Times New Roman" w:cs="Times New Roman"/>
          <w:b/>
          <w:sz w:val="24"/>
          <w:szCs w:val="24"/>
        </w:rPr>
        <w:t>§ 1</w:t>
      </w:r>
      <w:r w:rsidR="00F13DD2" w:rsidRPr="00EB670B">
        <w:rPr>
          <w:rFonts w:ascii="Times New Roman" w:hAnsi="Times New Roman" w:cs="Times New Roman"/>
          <w:b/>
          <w:sz w:val="24"/>
          <w:szCs w:val="24"/>
        </w:rPr>
        <w:t>3</w:t>
      </w:r>
    </w:p>
    <w:p w14:paraId="1A7D9028" w14:textId="77777777" w:rsidR="008A379F" w:rsidRPr="00EB670B" w:rsidRDefault="008A379F" w:rsidP="00434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0B">
        <w:rPr>
          <w:rFonts w:ascii="Times New Roman" w:hAnsi="Times New Roman" w:cs="Times New Roman"/>
          <w:b/>
          <w:sz w:val="24"/>
          <w:szCs w:val="24"/>
        </w:rPr>
        <w:t>Polubowne rozwiązywanie sporów</w:t>
      </w:r>
    </w:p>
    <w:p w14:paraId="49171A73" w14:textId="77777777" w:rsidR="00BC7F4C" w:rsidRPr="00EB670B" w:rsidRDefault="008A379F" w:rsidP="000759D0">
      <w:pPr>
        <w:pStyle w:val="Akapitzlist"/>
        <w:numPr>
          <w:ilvl w:val="3"/>
          <w:numId w:val="4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70B">
        <w:rPr>
          <w:rFonts w:ascii="Times New Roman" w:hAnsi="Times New Roman" w:cs="Times New Roman"/>
          <w:sz w:val="24"/>
          <w:szCs w:val="24"/>
        </w:rPr>
        <w:t xml:space="preserve">W przypadku zaistnienia pomiędzy stronami sporu wynikającego z umowy lub pozostającego w związku z umową, dla którego możliwe jest zawarcie ugody, strony zobowiązują się do jego rozwiązania w drodze mediacji. </w:t>
      </w:r>
    </w:p>
    <w:p w14:paraId="28D06564" w14:textId="47F625DB" w:rsidR="008A379F" w:rsidRPr="00EB670B" w:rsidRDefault="008A379F" w:rsidP="000759D0">
      <w:pPr>
        <w:pStyle w:val="Akapitzlist"/>
        <w:numPr>
          <w:ilvl w:val="3"/>
          <w:numId w:val="4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70B">
        <w:rPr>
          <w:rFonts w:ascii="Times New Roman" w:hAnsi="Times New Roman" w:cs="Times New Roman"/>
          <w:sz w:val="24"/>
          <w:szCs w:val="24"/>
        </w:rPr>
        <w:t>Mediacja prowadzona będzie przez Mediatorów Stałych Sądu Polubownego przy Prokuratorii Generalnej Rzeczypospolitej Polskiej zgodnie z Regulaminem tego Sądu.</w:t>
      </w:r>
    </w:p>
    <w:p w14:paraId="7829EF19" w14:textId="77777777" w:rsidR="0048763C" w:rsidRPr="00EB670B" w:rsidRDefault="0048763C" w:rsidP="00434B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F4143" w14:textId="0EC0392E" w:rsidR="008A379F" w:rsidRPr="00EB670B" w:rsidRDefault="008A379F" w:rsidP="00434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0B">
        <w:rPr>
          <w:rFonts w:ascii="Times New Roman" w:hAnsi="Times New Roman" w:cs="Times New Roman"/>
          <w:b/>
          <w:sz w:val="24"/>
          <w:szCs w:val="24"/>
        </w:rPr>
        <w:t>§ 1</w:t>
      </w:r>
      <w:r w:rsidR="00F13DD2" w:rsidRPr="00EB670B">
        <w:rPr>
          <w:rFonts w:ascii="Times New Roman" w:hAnsi="Times New Roman" w:cs="Times New Roman"/>
          <w:b/>
          <w:sz w:val="24"/>
          <w:szCs w:val="24"/>
        </w:rPr>
        <w:t>4</w:t>
      </w:r>
    </w:p>
    <w:p w14:paraId="05D7ABF8" w14:textId="77777777" w:rsidR="008A379F" w:rsidRPr="00EB670B" w:rsidRDefault="008A379F" w:rsidP="00434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0B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5B174302" w14:textId="50DE44A3" w:rsidR="0066224C" w:rsidRPr="00EB670B" w:rsidRDefault="008A379F" w:rsidP="000759D0">
      <w:pPr>
        <w:pStyle w:val="Akapitzlist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70B">
        <w:rPr>
          <w:rFonts w:ascii="Times New Roman" w:hAnsi="Times New Roman" w:cs="Times New Roman"/>
          <w:sz w:val="24"/>
          <w:szCs w:val="24"/>
        </w:rPr>
        <w:t>W sprawach nieuregulowanych niniejszą umową stosuje się przepisy obowiązującego prawa, w szczególności Kodeksu cywilnego</w:t>
      </w:r>
      <w:r w:rsidR="00AB39E4" w:rsidRPr="00EB670B">
        <w:rPr>
          <w:rFonts w:ascii="Times New Roman" w:hAnsi="Times New Roman" w:cs="Times New Roman"/>
          <w:sz w:val="24"/>
          <w:szCs w:val="24"/>
        </w:rPr>
        <w:t>, Ustawy o ochronie zabytków.</w:t>
      </w:r>
    </w:p>
    <w:p w14:paraId="6B930DB3" w14:textId="3FFD0295" w:rsidR="00F13DD2" w:rsidRPr="00EB670B" w:rsidRDefault="008A379F" w:rsidP="000759D0">
      <w:pPr>
        <w:pStyle w:val="Akapitzlist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70B">
        <w:rPr>
          <w:rFonts w:ascii="Times New Roman" w:hAnsi="Times New Roman" w:cs="Times New Roman"/>
          <w:sz w:val="24"/>
          <w:szCs w:val="24"/>
        </w:rPr>
        <w:t xml:space="preserve">Każda ze Stron, jeżeli uzna, iż prawidłowe wykonanie niniejszej umowy tego wymaga, może zażądać spotkania w celu wymiany informacji i podjęcia kroków </w:t>
      </w:r>
      <w:r w:rsidR="0069596E" w:rsidRPr="00EB670B">
        <w:rPr>
          <w:rFonts w:ascii="Times New Roman" w:hAnsi="Times New Roman" w:cs="Times New Roman"/>
          <w:sz w:val="24"/>
          <w:szCs w:val="24"/>
        </w:rPr>
        <w:t>zmierzających do </w:t>
      </w:r>
      <w:r w:rsidRPr="00EB670B">
        <w:rPr>
          <w:rFonts w:ascii="Times New Roman" w:hAnsi="Times New Roman" w:cs="Times New Roman"/>
          <w:sz w:val="24"/>
          <w:szCs w:val="24"/>
        </w:rPr>
        <w:t xml:space="preserve">wyeliminowania wszelkich nieprawidłowości związanych z realizacją umowy. </w:t>
      </w:r>
    </w:p>
    <w:p w14:paraId="533536E4" w14:textId="6BE31D23" w:rsidR="00F13DD2" w:rsidRPr="00EB670B" w:rsidRDefault="008A379F" w:rsidP="000759D0">
      <w:pPr>
        <w:pStyle w:val="Akapitzlist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70B">
        <w:rPr>
          <w:rFonts w:ascii="Times New Roman" w:hAnsi="Times New Roman" w:cs="Times New Roman"/>
          <w:sz w:val="24"/>
          <w:szCs w:val="24"/>
        </w:rPr>
        <w:t>Wszelkie spory, z zastrzeżeniem §1</w:t>
      </w:r>
      <w:r w:rsidR="00F13DD2" w:rsidRPr="00EB670B">
        <w:rPr>
          <w:rFonts w:ascii="Times New Roman" w:hAnsi="Times New Roman" w:cs="Times New Roman"/>
          <w:sz w:val="24"/>
          <w:szCs w:val="24"/>
        </w:rPr>
        <w:t>3</w:t>
      </w:r>
      <w:r w:rsidRPr="00EB670B">
        <w:rPr>
          <w:rFonts w:ascii="Times New Roman" w:hAnsi="Times New Roman" w:cs="Times New Roman"/>
          <w:sz w:val="24"/>
          <w:szCs w:val="24"/>
        </w:rPr>
        <w:t xml:space="preserve"> Umowy, wynikające z niniejszej umowy lub powstające w związku z umową będą rozstrzygane przez sąd właściwy dla siedziby Zamawiającego. </w:t>
      </w:r>
    </w:p>
    <w:p w14:paraId="02E1C154" w14:textId="6E0BB19B" w:rsidR="00D65544" w:rsidRPr="00EB670B" w:rsidRDefault="00D65544" w:rsidP="000759D0">
      <w:pPr>
        <w:pStyle w:val="Akapitzlist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70B">
        <w:rPr>
          <w:rFonts w:ascii="Times New Roman" w:hAnsi="Times New Roman" w:cs="Times New Roman"/>
          <w:sz w:val="24"/>
          <w:szCs w:val="24"/>
        </w:rPr>
        <w:t>Zamawiający oświadcza, iż w przypadku powierzenia mu danych osobowych  osób fizycznych przez Wykonawcę będzie w pełnym zakresie przestrzegać przepisów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EB670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EB670B">
        <w:rPr>
          <w:rFonts w:ascii="Times New Roman" w:hAnsi="Times New Roman" w:cs="Times New Roman"/>
          <w:sz w:val="24"/>
          <w:szCs w:val="24"/>
        </w:rPr>
        <w:t>. z 2016 Nr 119 poz. 1)(RODO).</w:t>
      </w:r>
    </w:p>
    <w:p w14:paraId="6994C0EC" w14:textId="656FB491" w:rsidR="000D6F0A" w:rsidRPr="00EB670B" w:rsidRDefault="008A379F" w:rsidP="000759D0">
      <w:pPr>
        <w:pStyle w:val="Akapitzlist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70B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14:paraId="0D593EE9" w14:textId="6050C703" w:rsidR="008A379F" w:rsidRPr="00EB670B" w:rsidRDefault="008A379F" w:rsidP="000759D0">
      <w:pPr>
        <w:pStyle w:val="Akapitzlist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70B">
        <w:rPr>
          <w:rFonts w:ascii="Times New Roman" w:hAnsi="Times New Roman" w:cs="Times New Roman"/>
          <w:sz w:val="24"/>
          <w:szCs w:val="24"/>
        </w:rPr>
        <w:t xml:space="preserve">Integralną częścią umowy jest Opis Przedmiotu Zamówienia (OPZ), oferta </w:t>
      </w:r>
      <w:r w:rsidR="00086E5A" w:rsidRPr="00EB670B">
        <w:rPr>
          <w:rFonts w:ascii="Times New Roman" w:hAnsi="Times New Roman" w:cs="Times New Roman"/>
          <w:sz w:val="24"/>
          <w:szCs w:val="24"/>
        </w:rPr>
        <w:t>W</w:t>
      </w:r>
      <w:r w:rsidRPr="00EB670B">
        <w:rPr>
          <w:rFonts w:ascii="Times New Roman" w:hAnsi="Times New Roman" w:cs="Times New Roman"/>
          <w:sz w:val="24"/>
          <w:szCs w:val="24"/>
        </w:rPr>
        <w:t>ykonawcy.</w:t>
      </w:r>
    </w:p>
    <w:p w14:paraId="08DBA933" w14:textId="77777777" w:rsidR="007F6355" w:rsidRPr="00EB670B" w:rsidRDefault="007F6355" w:rsidP="00434B9E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C4511FA" w14:textId="77777777" w:rsidR="007F6355" w:rsidRPr="00EB670B" w:rsidRDefault="007F6355" w:rsidP="00434B9E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637089ED" w14:textId="77777777" w:rsidR="007F6355" w:rsidRPr="00EB670B" w:rsidRDefault="007F6355" w:rsidP="00434B9E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A379F" w:rsidRPr="00EB670B" w14:paraId="60550141" w14:textId="77777777" w:rsidTr="00980320">
        <w:tc>
          <w:tcPr>
            <w:tcW w:w="4814" w:type="dxa"/>
          </w:tcPr>
          <w:p w14:paraId="0F335137" w14:textId="77777777" w:rsidR="008A379F" w:rsidRPr="00EB670B" w:rsidRDefault="008A379F" w:rsidP="00434B9E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70B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  <w:p w14:paraId="3D201E14" w14:textId="77777777" w:rsidR="00086E5A" w:rsidRPr="00EB670B" w:rsidRDefault="00086E5A" w:rsidP="00434B9E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0E4C5AA" w14:textId="77777777" w:rsidR="008A379F" w:rsidRPr="00EB670B" w:rsidRDefault="008A379F" w:rsidP="00434B9E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70B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0C40B575" w14:textId="77777777" w:rsidR="00086E5A" w:rsidRPr="00EB670B" w:rsidRDefault="00086E5A" w:rsidP="00434B9E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EBEA8" w14:textId="77777777" w:rsidR="00086E5A" w:rsidRPr="00EB670B" w:rsidRDefault="00086E5A" w:rsidP="00434B9E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79F" w:rsidRPr="00EB670B" w14:paraId="3A7D2487" w14:textId="77777777" w:rsidTr="00980320">
        <w:tc>
          <w:tcPr>
            <w:tcW w:w="4814" w:type="dxa"/>
          </w:tcPr>
          <w:p w14:paraId="381E0CBB" w14:textId="77777777" w:rsidR="008A379F" w:rsidRPr="00EB670B" w:rsidRDefault="008A379F" w:rsidP="00434B9E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70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</w:t>
            </w:r>
          </w:p>
        </w:tc>
        <w:tc>
          <w:tcPr>
            <w:tcW w:w="4814" w:type="dxa"/>
          </w:tcPr>
          <w:p w14:paraId="73DB2DE8" w14:textId="77777777" w:rsidR="008A379F" w:rsidRPr="00EB670B" w:rsidRDefault="008A379F" w:rsidP="00434B9E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70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</w:t>
            </w:r>
          </w:p>
        </w:tc>
      </w:tr>
    </w:tbl>
    <w:p w14:paraId="39E02C92" w14:textId="77777777" w:rsidR="008A379F" w:rsidRPr="00EB670B" w:rsidRDefault="008A379F" w:rsidP="00434B9E">
      <w:pPr>
        <w:pStyle w:val="Akapitzlist"/>
        <w:tabs>
          <w:tab w:val="left" w:pos="709"/>
          <w:tab w:val="left" w:pos="3850"/>
        </w:tabs>
        <w:ind w:left="0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</w:pPr>
    </w:p>
    <w:sectPr w:rsidR="008A379F" w:rsidRPr="00EB670B" w:rsidSect="00FF62A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1EEE9" w14:textId="77777777" w:rsidR="008048A4" w:rsidRDefault="008048A4" w:rsidP="007217FD">
      <w:r>
        <w:separator/>
      </w:r>
    </w:p>
  </w:endnote>
  <w:endnote w:type="continuationSeparator" w:id="0">
    <w:p w14:paraId="06741C96" w14:textId="77777777" w:rsidR="008048A4" w:rsidRDefault="008048A4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1"/>
      <w:gridCol w:w="1086"/>
      <w:gridCol w:w="4956"/>
    </w:tblGrid>
    <w:tr w:rsidR="00980320" w14:paraId="6CBEE4F5" w14:textId="77777777" w:rsidTr="00246E52">
      <w:tc>
        <w:tcPr>
          <w:tcW w:w="2311" w:type="dxa"/>
        </w:tcPr>
        <w:p w14:paraId="0546134C" w14:textId="77777777" w:rsidR="00980320" w:rsidRDefault="00980320" w:rsidP="00340A4C">
          <w:pPr>
            <w:jc w:val="center"/>
          </w:pPr>
        </w:p>
      </w:tc>
      <w:tc>
        <w:tcPr>
          <w:tcW w:w="1086" w:type="dxa"/>
        </w:tcPr>
        <w:p w14:paraId="6C5F05CD" w14:textId="77777777" w:rsidR="00980320" w:rsidRDefault="00980320" w:rsidP="00340A4C"/>
      </w:tc>
      <w:tc>
        <w:tcPr>
          <w:tcW w:w="4956" w:type="dxa"/>
        </w:tcPr>
        <w:p w14:paraId="146E7659" w14:textId="77777777" w:rsidR="00980320" w:rsidRPr="000F2DF9" w:rsidRDefault="00980320" w:rsidP="00340A4C">
          <w:pPr>
            <w:rPr>
              <w:rFonts w:ascii="Arial" w:hAnsi="Arial" w:cs="Arial"/>
            </w:rPr>
          </w:pPr>
        </w:p>
      </w:tc>
    </w:tr>
  </w:tbl>
  <w:p w14:paraId="726286C8" w14:textId="77777777" w:rsidR="00980320" w:rsidRDefault="009803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1086"/>
      <w:gridCol w:w="4956"/>
    </w:tblGrid>
    <w:tr w:rsidR="00980320" w14:paraId="3191D2D7" w14:textId="77777777" w:rsidTr="00980320">
      <w:tc>
        <w:tcPr>
          <w:tcW w:w="3020" w:type="dxa"/>
        </w:tcPr>
        <w:p w14:paraId="091F0F17" w14:textId="3F040307" w:rsidR="00980320" w:rsidRDefault="00980320" w:rsidP="00340A4C">
          <w:pPr>
            <w:jc w:val="center"/>
          </w:pPr>
        </w:p>
      </w:tc>
      <w:tc>
        <w:tcPr>
          <w:tcW w:w="1086" w:type="dxa"/>
        </w:tcPr>
        <w:p w14:paraId="0792A5CC" w14:textId="77777777" w:rsidR="00980320" w:rsidRDefault="00980320" w:rsidP="00340A4C"/>
      </w:tc>
      <w:tc>
        <w:tcPr>
          <w:tcW w:w="4956" w:type="dxa"/>
        </w:tcPr>
        <w:p w14:paraId="38445C33" w14:textId="441043C0" w:rsidR="00980320" w:rsidRPr="000F2DF9" w:rsidRDefault="00980320" w:rsidP="00340A4C">
          <w:pPr>
            <w:rPr>
              <w:rFonts w:ascii="Arial" w:hAnsi="Arial" w:cs="Arial"/>
            </w:rPr>
          </w:pPr>
        </w:p>
      </w:tc>
    </w:tr>
  </w:tbl>
  <w:p w14:paraId="4252526E" w14:textId="77777777" w:rsidR="00980320" w:rsidRDefault="00980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4148A" w14:textId="77777777" w:rsidR="008048A4" w:rsidRDefault="008048A4" w:rsidP="007217FD">
      <w:r>
        <w:separator/>
      </w:r>
    </w:p>
  </w:footnote>
  <w:footnote w:type="continuationSeparator" w:id="0">
    <w:p w14:paraId="5E483C9B" w14:textId="77777777" w:rsidR="008048A4" w:rsidRDefault="008048A4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AE1EF" w14:textId="77777777" w:rsidR="00980320" w:rsidRPr="000E7194" w:rsidRDefault="00980320" w:rsidP="007217FD">
    <w:pPr>
      <w:pStyle w:val="Nagwek"/>
      <w:rPr>
        <w:sz w:val="2"/>
        <w:szCs w:val="2"/>
      </w:rPr>
    </w:pPr>
  </w:p>
  <w:p w14:paraId="7F5A38D4" w14:textId="77777777" w:rsidR="00980320" w:rsidRDefault="00980320">
    <w:pPr>
      <w:pStyle w:val="Nagwek"/>
      <w:rPr>
        <w:sz w:val="2"/>
        <w:szCs w:val="2"/>
      </w:rPr>
    </w:pPr>
  </w:p>
  <w:p w14:paraId="43432742" w14:textId="77777777" w:rsidR="00980320" w:rsidRDefault="00980320">
    <w:pPr>
      <w:pStyle w:val="Nagwek"/>
      <w:rPr>
        <w:sz w:val="2"/>
        <w:szCs w:val="2"/>
      </w:rPr>
    </w:pPr>
  </w:p>
  <w:p w14:paraId="0245F94E" w14:textId="77777777" w:rsidR="00980320" w:rsidRDefault="00980320">
    <w:pPr>
      <w:pStyle w:val="Nagwek"/>
      <w:rPr>
        <w:sz w:val="2"/>
        <w:szCs w:val="2"/>
      </w:rPr>
    </w:pPr>
  </w:p>
  <w:p w14:paraId="5179CF25" w14:textId="4EFCC896" w:rsidR="00980320" w:rsidRPr="007217FD" w:rsidRDefault="00980320">
    <w:pPr>
      <w:pStyle w:val="Nagwek"/>
      <w:rPr>
        <w:sz w:val="2"/>
        <w:szCs w:val="2"/>
      </w:rPr>
    </w:pPr>
    <w:r w:rsidRPr="004D2BB5">
      <w:rPr>
        <w:noProof/>
        <w:lang w:eastAsia="pl-PL"/>
      </w:rPr>
      <w:drawing>
        <wp:inline distT="0" distB="0" distL="0" distR="0" wp14:anchorId="52A80386" wp14:editId="129C0E23">
          <wp:extent cx="5754370" cy="1158875"/>
          <wp:effectExtent l="0" t="0" r="0" b="0"/>
          <wp:docPr id="756134457" name="Obraz 756134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E78B1" w14:textId="2086C62A" w:rsidR="00980320" w:rsidRDefault="00980320">
    <w:pPr>
      <w:pStyle w:val="Nagwek"/>
    </w:pPr>
    <w:r w:rsidRPr="004D2BB5">
      <w:rPr>
        <w:noProof/>
        <w:lang w:eastAsia="pl-PL"/>
      </w:rPr>
      <w:drawing>
        <wp:inline distT="0" distB="0" distL="0" distR="0" wp14:anchorId="6D6CF99E" wp14:editId="2B135143">
          <wp:extent cx="6101080" cy="1419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898" cy="1419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405F"/>
    <w:multiLevelType w:val="hybridMultilevel"/>
    <w:tmpl w:val="5C103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59A3"/>
    <w:multiLevelType w:val="hybridMultilevel"/>
    <w:tmpl w:val="23FCF7F6"/>
    <w:lvl w:ilvl="0" w:tplc="E2DA76A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E0462"/>
    <w:multiLevelType w:val="hybridMultilevel"/>
    <w:tmpl w:val="C808692E"/>
    <w:lvl w:ilvl="0" w:tplc="A2E486B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796190"/>
    <w:multiLevelType w:val="hybridMultilevel"/>
    <w:tmpl w:val="267CB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40C15"/>
    <w:multiLevelType w:val="hybridMultilevel"/>
    <w:tmpl w:val="D528ED9A"/>
    <w:lvl w:ilvl="0" w:tplc="E6B8B546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43378"/>
    <w:multiLevelType w:val="hybridMultilevel"/>
    <w:tmpl w:val="5BECC93A"/>
    <w:lvl w:ilvl="0" w:tplc="37F8A7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052CC"/>
    <w:multiLevelType w:val="hybridMultilevel"/>
    <w:tmpl w:val="6F36DFF8"/>
    <w:lvl w:ilvl="0" w:tplc="E782FA8C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C7959"/>
    <w:multiLevelType w:val="hybridMultilevel"/>
    <w:tmpl w:val="21C4C26E"/>
    <w:lvl w:ilvl="0" w:tplc="AA96DCE0">
      <w:start w:val="1"/>
      <w:numFmt w:val="lowerLetter"/>
      <w:lvlText w:val="%1)"/>
      <w:lvlJc w:val="left"/>
      <w:pPr>
        <w:ind w:left="1440" w:hanging="360"/>
      </w:pPr>
      <w:rPr>
        <w:rFonts w:asciiTheme="majorHAnsi" w:hAnsiTheme="maj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4F1BE8"/>
    <w:multiLevelType w:val="hybridMultilevel"/>
    <w:tmpl w:val="EC701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85D43"/>
    <w:multiLevelType w:val="hybridMultilevel"/>
    <w:tmpl w:val="A3BAA610"/>
    <w:lvl w:ilvl="0" w:tplc="643E0FE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D75A49"/>
    <w:multiLevelType w:val="hybridMultilevel"/>
    <w:tmpl w:val="BE2E6F92"/>
    <w:lvl w:ilvl="0" w:tplc="C98A5914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FB457A"/>
    <w:multiLevelType w:val="hybridMultilevel"/>
    <w:tmpl w:val="BA028D3A"/>
    <w:lvl w:ilvl="0" w:tplc="53FE945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32ED4"/>
    <w:multiLevelType w:val="hybridMultilevel"/>
    <w:tmpl w:val="49CED5AE"/>
    <w:lvl w:ilvl="0" w:tplc="93383B64">
      <w:start w:val="2"/>
      <w:numFmt w:val="decimal"/>
      <w:lvlText w:val="%1."/>
      <w:lvlJc w:val="left"/>
      <w:pPr>
        <w:ind w:left="3589" w:hanging="360"/>
      </w:pPr>
      <w:rPr>
        <w:rFonts w:hint="default"/>
        <w:b/>
        <w:bCs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4309" w:hanging="360"/>
      </w:pPr>
    </w:lvl>
    <w:lvl w:ilvl="2" w:tplc="0415001B" w:tentative="1">
      <w:start w:val="1"/>
      <w:numFmt w:val="lowerRoman"/>
      <w:lvlText w:val="%3."/>
      <w:lvlJc w:val="right"/>
      <w:pPr>
        <w:ind w:left="5029" w:hanging="180"/>
      </w:pPr>
    </w:lvl>
    <w:lvl w:ilvl="3" w:tplc="F822D3D8">
      <w:start w:val="1"/>
      <w:numFmt w:val="decimal"/>
      <w:lvlText w:val="%4."/>
      <w:lvlJc w:val="left"/>
      <w:pPr>
        <w:ind w:left="5749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6469" w:hanging="360"/>
      </w:pPr>
    </w:lvl>
    <w:lvl w:ilvl="5" w:tplc="0415001B" w:tentative="1">
      <w:start w:val="1"/>
      <w:numFmt w:val="lowerRoman"/>
      <w:lvlText w:val="%6."/>
      <w:lvlJc w:val="right"/>
      <w:pPr>
        <w:ind w:left="7189" w:hanging="180"/>
      </w:pPr>
    </w:lvl>
    <w:lvl w:ilvl="6" w:tplc="0415000F" w:tentative="1">
      <w:start w:val="1"/>
      <w:numFmt w:val="decimal"/>
      <w:lvlText w:val="%7."/>
      <w:lvlJc w:val="left"/>
      <w:pPr>
        <w:ind w:left="7909" w:hanging="360"/>
      </w:pPr>
    </w:lvl>
    <w:lvl w:ilvl="7" w:tplc="04150019" w:tentative="1">
      <w:start w:val="1"/>
      <w:numFmt w:val="lowerLetter"/>
      <w:lvlText w:val="%8."/>
      <w:lvlJc w:val="left"/>
      <w:pPr>
        <w:ind w:left="8629" w:hanging="360"/>
      </w:pPr>
    </w:lvl>
    <w:lvl w:ilvl="8" w:tplc="0415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3" w15:restartNumberingAfterBreak="0">
    <w:nsid w:val="3A784AC7"/>
    <w:multiLevelType w:val="hybridMultilevel"/>
    <w:tmpl w:val="DAFECB2E"/>
    <w:lvl w:ilvl="0" w:tplc="261C4F0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01822"/>
    <w:multiLevelType w:val="hybridMultilevel"/>
    <w:tmpl w:val="888A8088"/>
    <w:lvl w:ilvl="0" w:tplc="403CCAE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D00BA"/>
    <w:multiLevelType w:val="hybridMultilevel"/>
    <w:tmpl w:val="EECA4EBE"/>
    <w:lvl w:ilvl="0" w:tplc="400202B0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95464"/>
    <w:multiLevelType w:val="hybridMultilevel"/>
    <w:tmpl w:val="58A42008"/>
    <w:lvl w:ilvl="0" w:tplc="935A50CE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67603"/>
    <w:multiLevelType w:val="hybridMultilevel"/>
    <w:tmpl w:val="01E88B54"/>
    <w:lvl w:ilvl="0" w:tplc="7C2E9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D1B48"/>
    <w:multiLevelType w:val="hybridMultilevel"/>
    <w:tmpl w:val="D674B0F4"/>
    <w:lvl w:ilvl="0" w:tplc="2EF8701A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800BD"/>
    <w:multiLevelType w:val="hybridMultilevel"/>
    <w:tmpl w:val="302A495A"/>
    <w:lvl w:ilvl="0" w:tplc="6CFEAB1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014BD"/>
    <w:multiLevelType w:val="hybridMultilevel"/>
    <w:tmpl w:val="B4DA7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B7151"/>
    <w:multiLevelType w:val="hybridMultilevel"/>
    <w:tmpl w:val="DF5E9E08"/>
    <w:lvl w:ilvl="0" w:tplc="17509B98">
      <w:start w:val="1"/>
      <w:numFmt w:val="decimal"/>
      <w:lvlText w:val="%1."/>
      <w:lvlJc w:val="left"/>
      <w:pPr>
        <w:ind w:left="1419" w:hanging="567"/>
      </w:pPr>
      <w:rPr>
        <w:rFonts w:asciiTheme="majorHAnsi" w:eastAsiaTheme="minorHAnsi" w:hAnsiTheme="majorHAnsi" w:cs="Aria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2" w15:restartNumberingAfterBreak="0">
    <w:nsid w:val="6B7F2CE7"/>
    <w:multiLevelType w:val="hybridMultilevel"/>
    <w:tmpl w:val="22F8CE3A"/>
    <w:lvl w:ilvl="0" w:tplc="2C8A1286">
      <w:start w:val="1"/>
      <w:numFmt w:val="decimal"/>
      <w:lvlText w:val="%1)"/>
      <w:lvlJc w:val="left"/>
      <w:pPr>
        <w:ind w:left="750" w:hanging="39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D5AB7"/>
    <w:multiLevelType w:val="hybridMultilevel"/>
    <w:tmpl w:val="E05A9E08"/>
    <w:lvl w:ilvl="0" w:tplc="34368C9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40F82"/>
    <w:multiLevelType w:val="hybridMultilevel"/>
    <w:tmpl w:val="0E9A82F2"/>
    <w:lvl w:ilvl="0" w:tplc="2556A448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</w:rPr>
    </w:lvl>
    <w:lvl w:ilvl="1" w:tplc="5AFCE2E2">
      <w:start w:val="1"/>
      <w:numFmt w:val="lowerLetter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1627870">
      <w:start w:val="1"/>
      <w:numFmt w:val="decimal"/>
      <w:lvlText w:val="%4."/>
      <w:lvlJc w:val="left"/>
      <w:pPr>
        <w:ind w:left="3589" w:hanging="360"/>
      </w:pPr>
      <w:rPr>
        <w:b/>
        <w:bCs/>
        <w:i w:val="0"/>
        <w:color w:val="000000"/>
      </w:rPr>
    </w:lvl>
    <w:lvl w:ilvl="4" w:tplc="332EBDD0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14264CD4">
      <w:start w:val="1"/>
      <w:numFmt w:val="decimal"/>
      <w:lvlText w:val="%7."/>
      <w:lvlJc w:val="left"/>
      <w:pPr>
        <w:ind w:left="5749" w:hanging="360"/>
      </w:pPr>
      <w:rPr>
        <w:rFonts w:cs="Times New Roman"/>
        <w:b/>
        <w:bCs w:val="0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6D3D0853"/>
    <w:multiLevelType w:val="hybridMultilevel"/>
    <w:tmpl w:val="31F4A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A4732"/>
    <w:multiLevelType w:val="hybridMultilevel"/>
    <w:tmpl w:val="E50A74FE"/>
    <w:lvl w:ilvl="0" w:tplc="AD4489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F2773"/>
    <w:multiLevelType w:val="hybridMultilevel"/>
    <w:tmpl w:val="F9721A40"/>
    <w:lvl w:ilvl="0" w:tplc="78A264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D3CC4"/>
    <w:multiLevelType w:val="hybridMultilevel"/>
    <w:tmpl w:val="D67C0E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A7EC5"/>
    <w:multiLevelType w:val="hybridMultilevel"/>
    <w:tmpl w:val="36CA44D0"/>
    <w:lvl w:ilvl="0" w:tplc="2B50EF6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24"/>
  </w:num>
  <w:num w:numId="4">
    <w:abstractNumId w:val="12"/>
  </w:num>
  <w:num w:numId="5">
    <w:abstractNumId w:val="14"/>
  </w:num>
  <w:num w:numId="6">
    <w:abstractNumId w:val="16"/>
  </w:num>
  <w:num w:numId="7">
    <w:abstractNumId w:val="19"/>
  </w:num>
  <w:num w:numId="8">
    <w:abstractNumId w:val="21"/>
  </w:num>
  <w:num w:numId="9">
    <w:abstractNumId w:val="10"/>
  </w:num>
  <w:num w:numId="10">
    <w:abstractNumId w:val="15"/>
  </w:num>
  <w:num w:numId="11">
    <w:abstractNumId w:val="7"/>
  </w:num>
  <w:num w:numId="12">
    <w:abstractNumId w:val="18"/>
  </w:num>
  <w:num w:numId="13">
    <w:abstractNumId w:val="5"/>
  </w:num>
  <w:num w:numId="14">
    <w:abstractNumId w:val="1"/>
  </w:num>
  <w:num w:numId="15">
    <w:abstractNumId w:val="26"/>
  </w:num>
  <w:num w:numId="16">
    <w:abstractNumId w:val="4"/>
  </w:num>
  <w:num w:numId="17">
    <w:abstractNumId w:val="22"/>
  </w:num>
  <w:num w:numId="18">
    <w:abstractNumId w:val="29"/>
  </w:num>
  <w:num w:numId="19">
    <w:abstractNumId w:val="6"/>
  </w:num>
  <w:num w:numId="20">
    <w:abstractNumId w:val="11"/>
  </w:num>
  <w:num w:numId="21">
    <w:abstractNumId w:val="23"/>
  </w:num>
  <w:num w:numId="22">
    <w:abstractNumId w:val="13"/>
  </w:num>
  <w:num w:numId="23">
    <w:abstractNumId w:val="9"/>
  </w:num>
  <w:num w:numId="24">
    <w:abstractNumId w:val="28"/>
  </w:num>
  <w:num w:numId="25">
    <w:abstractNumId w:val="8"/>
  </w:num>
  <w:num w:numId="26">
    <w:abstractNumId w:val="20"/>
  </w:num>
  <w:num w:numId="27">
    <w:abstractNumId w:val="25"/>
  </w:num>
  <w:num w:numId="28">
    <w:abstractNumId w:val="3"/>
  </w:num>
  <w:num w:numId="29">
    <w:abstractNumId w:val="0"/>
  </w:num>
  <w:num w:numId="30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DA"/>
    <w:rsid w:val="00002967"/>
    <w:rsid w:val="00004C69"/>
    <w:rsid w:val="000144AC"/>
    <w:rsid w:val="00021106"/>
    <w:rsid w:val="00025714"/>
    <w:rsid w:val="00040856"/>
    <w:rsid w:val="0004566E"/>
    <w:rsid w:val="000504B2"/>
    <w:rsid w:val="00052ABB"/>
    <w:rsid w:val="00053217"/>
    <w:rsid w:val="00065686"/>
    <w:rsid w:val="0007131B"/>
    <w:rsid w:val="000759D0"/>
    <w:rsid w:val="00086E5A"/>
    <w:rsid w:val="000C0D8B"/>
    <w:rsid w:val="000D1991"/>
    <w:rsid w:val="000D6F0A"/>
    <w:rsid w:val="000D7DD4"/>
    <w:rsid w:val="000F11E4"/>
    <w:rsid w:val="000F11EF"/>
    <w:rsid w:val="000F6648"/>
    <w:rsid w:val="00122991"/>
    <w:rsid w:val="0012460C"/>
    <w:rsid w:val="001323F3"/>
    <w:rsid w:val="0013274E"/>
    <w:rsid w:val="00153850"/>
    <w:rsid w:val="0015396B"/>
    <w:rsid w:val="001620DE"/>
    <w:rsid w:val="00162C5E"/>
    <w:rsid w:val="00196054"/>
    <w:rsid w:val="00196E8A"/>
    <w:rsid w:val="001A1B9C"/>
    <w:rsid w:val="001A5A85"/>
    <w:rsid w:val="001A62EB"/>
    <w:rsid w:val="001B1DBF"/>
    <w:rsid w:val="001B7B63"/>
    <w:rsid w:val="001C3948"/>
    <w:rsid w:val="001C51EB"/>
    <w:rsid w:val="001D2B17"/>
    <w:rsid w:val="001D54FC"/>
    <w:rsid w:val="001D5C91"/>
    <w:rsid w:val="001E0D53"/>
    <w:rsid w:val="001F06F3"/>
    <w:rsid w:val="001F7974"/>
    <w:rsid w:val="00231943"/>
    <w:rsid w:val="002320ED"/>
    <w:rsid w:val="00246E52"/>
    <w:rsid w:val="00247B29"/>
    <w:rsid w:val="00251001"/>
    <w:rsid w:val="00257E72"/>
    <w:rsid w:val="00262B39"/>
    <w:rsid w:val="00265CD3"/>
    <w:rsid w:val="00267AA0"/>
    <w:rsid w:val="002773A5"/>
    <w:rsid w:val="00290F60"/>
    <w:rsid w:val="002937E6"/>
    <w:rsid w:val="00297217"/>
    <w:rsid w:val="002A1FDD"/>
    <w:rsid w:val="002D7A87"/>
    <w:rsid w:val="002E72E0"/>
    <w:rsid w:val="002F14D4"/>
    <w:rsid w:val="002F5255"/>
    <w:rsid w:val="002F688B"/>
    <w:rsid w:val="00302420"/>
    <w:rsid w:val="00314221"/>
    <w:rsid w:val="00324CA3"/>
    <w:rsid w:val="00340A4C"/>
    <w:rsid w:val="00352BEB"/>
    <w:rsid w:val="00360E50"/>
    <w:rsid w:val="00365B38"/>
    <w:rsid w:val="003666C8"/>
    <w:rsid w:val="003732A6"/>
    <w:rsid w:val="0039171C"/>
    <w:rsid w:val="00391D6C"/>
    <w:rsid w:val="00393081"/>
    <w:rsid w:val="003A51EF"/>
    <w:rsid w:val="003A7A38"/>
    <w:rsid w:val="003B1876"/>
    <w:rsid w:val="003C44B8"/>
    <w:rsid w:val="003D2E37"/>
    <w:rsid w:val="003D5B54"/>
    <w:rsid w:val="003F0DCB"/>
    <w:rsid w:val="004024DE"/>
    <w:rsid w:val="00427ECB"/>
    <w:rsid w:val="00434B9E"/>
    <w:rsid w:val="00437B23"/>
    <w:rsid w:val="0044542C"/>
    <w:rsid w:val="004646DA"/>
    <w:rsid w:val="00471E63"/>
    <w:rsid w:val="00481C5B"/>
    <w:rsid w:val="0048763C"/>
    <w:rsid w:val="004D5F12"/>
    <w:rsid w:val="004F548E"/>
    <w:rsid w:val="0052576D"/>
    <w:rsid w:val="00525C0F"/>
    <w:rsid w:val="0053675A"/>
    <w:rsid w:val="00546D0D"/>
    <w:rsid w:val="00553F32"/>
    <w:rsid w:val="0056185F"/>
    <w:rsid w:val="005639BB"/>
    <w:rsid w:val="00573194"/>
    <w:rsid w:val="00574CE3"/>
    <w:rsid w:val="00581381"/>
    <w:rsid w:val="00581D49"/>
    <w:rsid w:val="00593E90"/>
    <w:rsid w:val="005971B2"/>
    <w:rsid w:val="005B15BD"/>
    <w:rsid w:val="005D0528"/>
    <w:rsid w:val="005D3164"/>
    <w:rsid w:val="005D5CE9"/>
    <w:rsid w:val="005D7127"/>
    <w:rsid w:val="005E52F4"/>
    <w:rsid w:val="005E702A"/>
    <w:rsid w:val="005F4B3D"/>
    <w:rsid w:val="00601889"/>
    <w:rsid w:val="00603841"/>
    <w:rsid w:val="006278C7"/>
    <w:rsid w:val="00634B57"/>
    <w:rsid w:val="00644CF5"/>
    <w:rsid w:val="00652E5F"/>
    <w:rsid w:val="0065644A"/>
    <w:rsid w:val="0066224C"/>
    <w:rsid w:val="0069596E"/>
    <w:rsid w:val="006A003E"/>
    <w:rsid w:val="006A5344"/>
    <w:rsid w:val="006B0B40"/>
    <w:rsid w:val="006B24A7"/>
    <w:rsid w:val="006B7CD3"/>
    <w:rsid w:val="006C5B1D"/>
    <w:rsid w:val="006C7909"/>
    <w:rsid w:val="006D1F0E"/>
    <w:rsid w:val="006E2C10"/>
    <w:rsid w:val="006F26EC"/>
    <w:rsid w:val="006F319D"/>
    <w:rsid w:val="007217FD"/>
    <w:rsid w:val="0073579F"/>
    <w:rsid w:val="007619DA"/>
    <w:rsid w:val="00762F2E"/>
    <w:rsid w:val="00765C69"/>
    <w:rsid w:val="00780080"/>
    <w:rsid w:val="00780DCD"/>
    <w:rsid w:val="007843C0"/>
    <w:rsid w:val="007A037C"/>
    <w:rsid w:val="007B5A3A"/>
    <w:rsid w:val="007C6FB1"/>
    <w:rsid w:val="007D640B"/>
    <w:rsid w:val="007E269D"/>
    <w:rsid w:val="007F6355"/>
    <w:rsid w:val="0080321F"/>
    <w:rsid w:val="008048A4"/>
    <w:rsid w:val="008126DF"/>
    <w:rsid w:val="00817D84"/>
    <w:rsid w:val="00821449"/>
    <w:rsid w:val="00825C53"/>
    <w:rsid w:val="00841508"/>
    <w:rsid w:val="0084300F"/>
    <w:rsid w:val="00856453"/>
    <w:rsid w:val="008626D4"/>
    <w:rsid w:val="008706DE"/>
    <w:rsid w:val="00881404"/>
    <w:rsid w:val="0088673D"/>
    <w:rsid w:val="008A1543"/>
    <w:rsid w:val="008A379F"/>
    <w:rsid w:val="008A5B3D"/>
    <w:rsid w:val="008B2AFA"/>
    <w:rsid w:val="008C6884"/>
    <w:rsid w:val="008E5EC5"/>
    <w:rsid w:val="008F166E"/>
    <w:rsid w:val="009048ED"/>
    <w:rsid w:val="00905298"/>
    <w:rsid w:val="00905FC9"/>
    <w:rsid w:val="00907FBB"/>
    <w:rsid w:val="009145ED"/>
    <w:rsid w:val="00924666"/>
    <w:rsid w:val="009265C3"/>
    <w:rsid w:val="00926C85"/>
    <w:rsid w:val="009559F5"/>
    <w:rsid w:val="009613C3"/>
    <w:rsid w:val="00963139"/>
    <w:rsid w:val="009643CF"/>
    <w:rsid w:val="00974140"/>
    <w:rsid w:val="00980320"/>
    <w:rsid w:val="00985BD6"/>
    <w:rsid w:val="009869A7"/>
    <w:rsid w:val="009942F7"/>
    <w:rsid w:val="00996A44"/>
    <w:rsid w:val="009B5E31"/>
    <w:rsid w:val="009B7196"/>
    <w:rsid w:val="009F0CFE"/>
    <w:rsid w:val="00A25C13"/>
    <w:rsid w:val="00A30B18"/>
    <w:rsid w:val="00A3728C"/>
    <w:rsid w:val="00A52862"/>
    <w:rsid w:val="00A579F0"/>
    <w:rsid w:val="00A71CB4"/>
    <w:rsid w:val="00A764D3"/>
    <w:rsid w:val="00A91DF7"/>
    <w:rsid w:val="00AB3199"/>
    <w:rsid w:val="00AB39E4"/>
    <w:rsid w:val="00AC0710"/>
    <w:rsid w:val="00AC3B79"/>
    <w:rsid w:val="00AD4E5C"/>
    <w:rsid w:val="00AF4ECA"/>
    <w:rsid w:val="00B06FED"/>
    <w:rsid w:val="00B23CC7"/>
    <w:rsid w:val="00B31AB5"/>
    <w:rsid w:val="00B366D6"/>
    <w:rsid w:val="00B42C54"/>
    <w:rsid w:val="00B51CC9"/>
    <w:rsid w:val="00B561BD"/>
    <w:rsid w:val="00B633BC"/>
    <w:rsid w:val="00B80561"/>
    <w:rsid w:val="00B87260"/>
    <w:rsid w:val="00BB2EE1"/>
    <w:rsid w:val="00BB5373"/>
    <w:rsid w:val="00BB6135"/>
    <w:rsid w:val="00BB6611"/>
    <w:rsid w:val="00BC7F4C"/>
    <w:rsid w:val="00BD41C3"/>
    <w:rsid w:val="00BE788E"/>
    <w:rsid w:val="00BE7C46"/>
    <w:rsid w:val="00BF340D"/>
    <w:rsid w:val="00BF53F7"/>
    <w:rsid w:val="00C0687A"/>
    <w:rsid w:val="00C106E3"/>
    <w:rsid w:val="00C11510"/>
    <w:rsid w:val="00C12FFD"/>
    <w:rsid w:val="00C17EEB"/>
    <w:rsid w:val="00C21E73"/>
    <w:rsid w:val="00C23AF9"/>
    <w:rsid w:val="00C4191B"/>
    <w:rsid w:val="00C53BBA"/>
    <w:rsid w:val="00C57FFA"/>
    <w:rsid w:val="00C70C17"/>
    <w:rsid w:val="00CB1EA9"/>
    <w:rsid w:val="00CC7FE7"/>
    <w:rsid w:val="00CE026C"/>
    <w:rsid w:val="00CE6010"/>
    <w:rsid w:val="00CF0B89"/>
    <w:rsid w:val="00D02840"/>
    <w:rsid w:val="00D31ECA"/>
    <w:rsid w:val="00D34335"/>
    <w:rsid w:val="00D56846"/>
    <w:rsid w:val="00D622FE"/>
    <w:rsid w:val="00D65544"/>
    <w:rsid w:val="00D66171"/>
    <w:rsid w:val="00D66613"/>
    <w:rsid w:val="00D74A84"/>
    <w:rsid w:val="00D76028"/>
    <w:rsid w:val="00D85E8F"/>
    <w:rsid w:val="00DA3C2C"/>
    <w:rsid w:val="00DA7B0E"/>
    <w:rsid w:val="00DB0F49"/>
    <w:rsid w:val="00DE019A"/>
    <w:rsid w:val="00DE3F05"/>
    <w:rsid w:val="00DF210C"/>
    <w:rsid w:val="00DF32F6"/>
    <w:rsid w:val="00E0121E"/>
    <w:rsid w:val="00E1120A"/>
    <w:rsid w:val="00E27377"/>
    <w:rsid w:val="00E3400C"/>
    <w:rsid w:val="00E40945"/>
    <w:rsid w:val="00E52DE5"/>
    <w:rsid w:val="00E675B2"/>
    <w:rsid w:val="00E759A0"/>
    <w:rsid w:val="00E76534"/>
    <w:rsid w:val="00E96802"/>
    <w:rsid w:val="00EA4403"/>
    <w:rsid w:val="00EB01F5"/>
    <w:rsid w:val="00EB2E31"/>
    <w:rsid w:val="00EB670B"/>
    <w:rsid w:val="00EB7E8D"/>
    <w:rsid w:val="00EC14B7"/>
    <w:rsid w:val="00EC1B3A"/>
    <w:rsid w:val="00ED285C"/>
    <w:rsid w:val="00EE173D"/>
    <w:rsid w:val="00EE34C2"/>
    <w:rsid w:val="00EE51F6"/>
    <w:rsid w:val="00EF65B5"/>
    <w:rsid w:val="00F03401"/>
    <w:rsid w:val="00F12743"/>
    <w:rsid w:val="00F13DD2"/>
    <w:rsid w:val="00F41649"/>
    <w:rsid w:val="00F43502"/>
    <w:rsid w:val="00F45ADD"/>
    <w:rsid w:val="00F55107"/>
    <w:rsid w:val="00F6486B"/>
    <w:rsid w:val="00F67092"/>
    <w:rsid w:val="00F675E0"/>
    <w:rsid w:val="00F813AE"/>
    <w:rsid w:val="00F816F9"/>
    <w:rsid w:val="00F931A7"/>
    <w:rsid w:val="00FB5934"/>
    <w:rsid w:val="00FC4851"/>
    <w:rsid w:val="00FC5D0C"/>
    <w:rsid w:val="00FE0045"/>
    <w:rsid w:val="00FE06FA"/>
    <w:rsid w:val="00FE543D"/>
    <w:rsid w:val="00FF2C88"/>
    <w:rsid w:val="00FF62A6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8C7D4"/>
  <w15:chartTrackingRefBased/>
  <w15:docId w15:val="{C63CE7D7-9A68-4494-97C4-3394552F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maz_wyliczenie,opis dzialania,K-P_odwolanie,A_wyliczenie,Akapit z listą5,Akapit z listą51,Ryzyko,Kolorowa lista — akcent 12,Obiekt,Dot pt,Nagłowek 3,T_SZ_List Paragraph,normalny tekst,Akapit z listą BS,Kolorowa lista — akcent 11,sw tekst"/>
    <w:basedOn w:val="Normalny"/>
    <w:link w:val="AkapitzlistZnak"/>
    <w:uiPriority w:val="34"/>
    <w:qFormat/>
    <w:rsid w:val="00DE3F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,Kolorowa lista — akcent 12 Znak,Obiekt Znak,Dot pt Znak,Nagłowek 3 Znak,T_SZ_List Paragraph Znak"/>
    <w:link w:val="Akapitzlist"/>
    <w:uiPriority w:val="34"/>
    <w:qFormat/>
    <w:locked/>
    <w:rsid w:val="00DF210C"/>
  </w:style>
  <w:style w:type="table" w:customStyle="1" w:styleId="Tabela-Siatka1">
    <w:name w:val="Tabela - Siatka1"/>
    <w:basedOn w:val="Standardowy"/>
    <w:next w:val="Tabela-Siatka"/>
    <w:uiPriority w:val="39"/>
    <w:rsid w:val="00DF210C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210C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1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F210C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D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F0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4465</Words>
  <Characters>26790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Iza</cp:lastModifiedBy>
  <cp:revision>3</cp:revision>
  <cp:lastPrinted>2024-06-13T08:12:00Z</cp:lastPrinted>
  <dcterms:created xsi:type="dcterms:W3CDTF">2024-08-08T11:32:00Z</dcterms:created>
  <dcterms:modified xsi:type="dcterms:W3CDTF">2024-08-08T11:33:00Z</dcterms:modified>
</cp:coreProperties>
</file>